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75" w:rsidRDefault="00AB7075">
      <w:pPr>
        <w:spacing w:after="360" w:line="240" w:lineRule="auto"/>
        <w:jc w:val="center"/>
        <w:rPr>
          <w:rFonts w:ascii="Times New Roman" w:eastAsia="Times New Roman" w:hAnsi="Times New Roman" w:cs="Times New Roman"/>
          <w:b/>
          <w:sz w:val="28"/>
          <w:szCs w:val="28"/>
        </w:rPr>
      </w:pPr>
      <w:bookmarkStart w:id="0" w:name="bookmark=id.gjdgxs" w:colFirst="0" w:colLast="0"/>
      <w:bookmarkEnd w:id="0"/>
    </w:p>
    <w:p w:rsidR="00AB7075" w:rsidRDefault="00AB7075">
      <w:pPr>
        <w:spacing w:after="360" w:line="240" w:lineRule="auto"/>
        <w:jc w:val="center"/>
        <w:rPr>
          <w:rFonts w:ascii="Times New Roman" w:eastAsia="Times New Roman" w:hAnsi="Times New Roman" w:cs="Times New Roman"/>
          <w:b/>
          <w:sz w:val="28"/>
          <w:szCs w:val="28"/>
        </w:rPr>
      </w:pPr>
    </w:p>
    <w:p w:rsidR="00AB7075" w:rsidRDefault="00AB7075">
      <w:pPr>
        <w:spacing w:after="360" w:line="240" w:lineRule="auto"/>
        <w:jc w:val="center"/>
        <w:rPr>
          <w:rFonts w:ascii="Times New Roman" w:eastAsia="Times New Roman" w:hAnsi="Times New Roman" w:cs="Times New Roman"/>
          <w:b/>
          <w:sz w:val="28"/>
          <w:szCs w:val="28"/>
        </w:rPr>
      </w:pPr>
    </w:p>
    <w:p w:rsidR="00AB7075" w:rsidRDefault="00AB7075">
      <w:pPr>
        <w:spacing w:after="360" w:line="240" w:lineRule="auto"/>
        <w:jc w:val="center"/>
        <w:rPr>
          <w:rFonts w:ascii="Times New Roman" w:eastAsia="Times New Roman" w:hAnsi="Times New Roman" w:cs="Times New Roman"/>
          <w:b/>
          <w:sz w:val="28"/>
          <w:szCs w:val="28"/>
        </w:rPr>
      </w:pPr>
    </w:p>
    <w:p w:rsidR="00AB7075" w:rsidRDefault="00AB7075">
      <w:pPr>
        <w:spacing w:after="360" w:line="240" w:lineRule="auto"/>
        <w:jc w:val="center"/>
        <w:rPr>
          <w:rFonts w:ascii="Times New Roman" w:eastAsia="Times New Roman" w:hAnsi="Times New Roman" w:cs="Times New Roman"/>
          <w:b/>
          <w:sz w:val="28"/>
          <w:szCs w:val="28"/>
        </w:rPr>
      </w:pPr>
    </w:p>
    <w:p w:rsidR="00AB7075" w:rsidRDefault="00AB7075">
      <w:pPr>
        <w:spacing w:after="360" w:line="240" w:lineRule="auto"/>
        <w:jc w:val="center"/>
        <w:rPr>
          <w:rFonts w:ascii="Times New Roman" w:eastAsia="Times New Roman" w:hAnsi="Times New Roman" w:cs="Times New Roman"/>
          <w:b/>
          <w:sz w:val="28"/>
          <w:szCs w:val="28"/>
        </w:rPr>
      </w:pPr>
    </w:p>
    <w:p w:rsidR="00AB7075" w:rsidRDefault="00AB7075">
      <w:pPr>
        <w:spacing w:after="360" w:line="240" w:lineRule="auto"/>
        <w:jc w:val="center"/>
        <w:rPr>
          <w:rFonts w:ascii="Times New Roman" w:eastAsia="Times New Roman" w:hAnsi="Times New Roman" w:cs="Times New Roman"/>
          <w:b/>
          <w:sz w:val="28"/>
          <w:szCs w:val="28"/>
        </w:rPr>
      </w:pPr>
    </w:p>
    <w:p w:rsidR="00AB7075" w:rsidRDefault="004713EC">
      <w:pPr>
        <w:spacing w:after="360" w:line="240" w:lineRule="auto"/>
        <w:jc w:val="center"/>
      </w:pPr>
      <w:r>
        <w:rPr>
          <w:rFonts w:ascii="Times New Roman" w:eastAsia="Times New Roman" w:hAnsi="Times New Roman" w:cs="Times New Roman"/>
          <w:b/>
          <w:sz w:val="36"/>
          <w:szCs w:val="36"/>
        </w:rPr>
        <w:t xml:space="preserve">ИЗВЕШТАЈ О САМОВРЕДНОВАЊУ И ОЦЕЊИВАЊУ КВАЛИТЕТА СТУДИЈСКОГ ПРОГРАМА </w:t>
      </w:r>
    </w:p>
    <w:p w:rsidR="00AB7075" w:rsidRDefault="00AB7075">
      <w:pPr>
        <w:spacing w:after="360" w:line="240" w:lineRule="auto"/>
        <w:jc w:val="center"/>
        <w:rPr>
          <w:rFonts w:ascii="Times New Roman" w:eastAsia="Times New Roman" w:hAnsi="Times New Roman" w:cs="Times New Roman"/>
          <w:b/>
          <w:sz w:val="36"/>
          <w:szCs w:val="36"/>
        </w:rPr>
      </w:pPr>
    </w:p>
    <w:p w:rsidR="00AB7075" w:rsidRDefault="00AB7075">
      <w:pPr>
        <w:spacing w:after="360" w:line="240" w:lineRule="auto"/>
        <w:jc w:val="center"/>
        <w:rPr>
          <w:rFonts w:ascii="Times New Roman" w:eastAsia="Times New Roman" w:hAnsi="Times New Roman" w:cs="Times New Roman"/>
          <w:b/>
          <w:sz w:val="36"/>
          <w:szCs w:val="36"/>
        </w:rPr>
      </w:pPr>
    </w:p>
    <w:p w:rsidR="00AB7075" w:rsidRDefault="004713EC">
      <w:pPr>
        <w:spacing w:after="360" w:line="240" w:lineRule="auto"/>
        <w:jc w:val="center"/>
        <w:rPr>
          <w:rFonts w:ascii="Times New Roman" w:eastAsia="Times New Roman" w:hAnsi="Times New Roman" w:cs="Times New Roman"/>
          <w:b/>
          <w:sz w:val="48"/>
          <w:szCs w:val="48"/>
        </w:rPr>
        <w:sectPr w:rsidR="00AB7075">
          <w:headerReference w:type="default" r:id="rId8"/>
          <w:footerReference w:type="default" r:id="rId9"/>
          <w:headerReference w:type="first" r:id="rId10"/>
          <w:footerReference w:type="first" r:id="rId11"/>
          <w:pgSz w:w="11906" w:h="16838"/>
          <w:pgMar w:top="1134" w:right="1134" w:bottom="1134" w:left="1701" w:header="720" w:footer="709" w:gutter="0"/>
          <w:pgNumType w:start="1"/>
          <w:cols w:space="720"/>
          <w:titlePg/>
        </w:sectPr>
      </w:pPr>
      <w:r>
        <w:rPr>
          <w:rFonts w:ascii="Times New Roman" w:eastAsia="Times New Roman" w:hAnsi="Times New Roman" w:cs="Times New Roman"/>
          <w:b/>
          <w:sz w:val="48"/>
          <w:szCs w:val="48"/>
        </w:rPr>
        <w:t>РАЧУНАРСКО ИНЖЕЊЕРСТВО</w:t>
      </w:r>
    </w:p>
    <w:p w:rsidR="00AB7075" w:rsidRDefault="00AB7075">
      <w:pPr>
        <w:spacing w:after="360" w:line="240" w:lineRule="auto"/>
        <w:jc w:val="center"/>
        <w:rPr>
          <w:rFonts w:ascii="Times New Roman" w:eastAsia="Times New Roman" w:hAnsi="Times New Roman" w:cs="Times New Roman"/>
          <w:b/>
          <w:sz w:val="28"/>
          <w:szCs w:val="28"/>
        </w:rPr>
      </w:pPr>
    </w:p>
    <w:p w:rsidR="00AB7075" w:rsidRDefault="004713EC">
      <w:pPr>
        <w:spacing w:after="360" w:line="240" w:lineRule="auto"/>
        <w:jc w:val="center"/>
      </w:pPr>
      <w:r>
        <w:rPr>
          <w:rFonts w:ascii="Times New Roman" w:eastAsia="Times New Roman" w:hAnsi="Times New Roman" w:cs="Times New Roman"/>
          <w:b/>
          <w:sz w:val="28"/>
          <w:szCs w:val="28"/>
        </w:rPr>
        <w:t>СТАНДАРДИ  И УПУТСТВА ЗА САМОВРЕДНОВАЊЕ И ОЦЕЊИВАЊЕ КВАЛИТЕТА СТУДИЈСКОГ ПРОГРАМА</w:t>
      </w:r>
    </w:p>
    <w:p w:rsidR="00AB7075" w:rsidRDefault="004713EC">
      <w:pPr>
        <w:spacing w:after="36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РАЧУНАРСКО ИНЖЕЊЕРСТВО</w:t>
      </w:r>
    </w:p>
    <w:p w:rsidR="00AB7075" w:rsidRDefault="00AB7075">
      <w:pPr>
        <w:spacing w:after="360" w:line="240" w:lineRule="auto"/>
        <w:jc w:val="center"/>
      </w:pP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4">
        <w:r w:rsidR="004713EC">
          <w:rPr>
            <w:rFonts w:ascii="Times New Roman" w:eastAsia="Times New Roman" w:hAnsi="Times New Roman" w:cs="Times New Roman"/>
            <w:b/>
            <w:color w:val="0000FF"/>
            <w:u w:val="single"/>
          </w:rPr>
          <w:t>Стандард 4:</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Квалитет студијског програма </w:t>
      </w: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5">
        <w:r w:rsidR="004713EC">
          <w:rPr>
            <w:rFonts w:ascii="Times New Roman" w:eastAsia="Times New Roman" w:hAnsi="Times New Roman" w:cs="Times New Roman"/>
            <w:b/>
            <w:color w:val="0000FF"/>
            <w:u w:val="single"/>
          </w:rPr>
          <w:t>Стандард 5:</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Квалитет наставног процеса</w:t>
      </w:r>
      <w:r w:rsidR="004713EC">
        <w:rPr>
          <w:rFonts w:ascii="Times New Roman" w:eastAsia="Times New Roman" w:hAnsi="Times New Roman" w:cs="Times New Roman"/>
          <w:b/>
          <w:color w:val="000000"/>
        </w:rPr>
        <w:t xml:space="preserve"> </w:t>
      </w: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7">
        <w:r w:rsidR="004713EC">
          <w:rPr>
            <w:rFonts w:ascii="Times New Roman" w:eastAsia="Times New Roman" w:hAnsi="Times New Roman" w:cs="Times New Roman"/>
            <w:b/>
            <w:color w:val="0000FF"/>
            <w:u w:val="single"/>
          </w:rPr>
          <w:t>Стандард 7:</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Квалитет наставника и сарадника</w:t>
      </w:r>
      <w:r w:rsidR="004713EC">
        <w:rPr>
          <w:rFonts w:ascii="Times New Roman" w:eastAsia="Times New Roman" w:hAnsi="Times New Roman" w:cs="Times New Roman"/>
          <w:b/>
          <w:color w:val="000000"/>
        </w:rPr>
        <w:t xml:space="preserve"> </w:t>
      </w: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8">
        <w:r w:rsidR="004713EC">
          <w:rPr>
            <w:rFonts w:ascii="Times New Roman" w:eastAsia="Times New Roman" w:hAnsi="Times New Roman" w:cs="Times New Roman"/>
            <w:b/>
            <w:color w:val="0000FF"/>
            <w:u w:val="single"/>
          </w:rPr>
          <w:t>Стандард 8:</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Квалитет студената </w:t>
      </w: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9">
        <w:r w:rsidR="004713EC">
          <w:rPr>
            <w:rFonts w:ascii="Times New Roman" w:eastAsia="Times New Roman" w:hAnsi="Times New Roman" w:cs="Times New Roman"/>
            <w:b/>
            <w:color w:val="0000FF"/>
            <w:u w:val="single"/>
          </w:rPr>
          <w:t>Стандард 9:</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Квалитет уџбеника, литературе, библиотечких и информатичких ресурса </w:t>
      </w:r>
    </w:p>
    <w:p w:rsidR="00AB7075" w:rsidRDefault="007D1CCA">
      <w:pPr>
        <w:pBdr>
          <w:top w:val="nil"/>
          <w:left w:val="nil"/>
          <w:bottom w:val="nil"/>
          <w:right w:val="nil"/>
          <w:between w:val="nil"/>
        </w:pBdr>
        <w:spacing w:after="60" w:line="240" w:lineRule="auto"/>
        <w:ind w:left="709"/>
        <w:rPr>
          <w:rFonts w:ascii="Times New Roman" w:eastAsia="Times New Roman" w:hAnsi="Times New Roman" w:cs="Times New Roman"/>
          <w:color w:val="000000"/>
          <w:sz w:val="24"/>
          <w:szCs w:val="24"/>
        </w:rPr>
      </w:pPr>
      <w:hyperlink w:anchor="st10">
        <w:r w:rsidR="004713EC">
          <w:rPr>
            <w:rFonts w:ascii="Times New Roman" w:eastAsia="Times New Roman" w:hAnsi="Times New Roman" w:cs="Times New Roman"/>
            <w:b/>
            <w:color w:val="0000FF"/>
            <w:u w:val="single"/>
          </w:rPr>
          <w:t>Стандард 10:</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Квалитет управљања високошколском установом и квалитет ненаставне подршке </w:t>
      </w: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11">
        <w:r w:rsidR="004713EC">
          <w:rPr>
            <w:rFonts w:ascii="Times New Roman" w:eastAsia="Times New Roman" w:hAnsi="Times New Roman" w:cs="Times New Roman"/>
            <w:b/>
            <w:color w:val="0000FF"/>
            <w:u w:val="single"/>
          </w:rPr>
          <w:t>Стандард 11:</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Квалитет простора и опреме </w:t>
      </w: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13">
        <w:r w:rsidR="004713EC">
          <w:rPr>
            <w:rFonts w:ascii="Times New Roman" w:eastAsia="Times New Roman" w:hAnsi="Times New Roman" w:cs="Times New Roman"/>
            <w:b/>
            <w:color w:val="0000FF"/>
            <w:u w:val="single"/>
          </w:rPr>
          <w:t>Стандард 13:</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Улога студената у самовредновању и провери квалитета </w:t>
      </w: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14">
        <w:r w:rsidR="004713EC">
          <w:rPr>
            <w:rFonts w:ascii="Times New Roman" w:eastAsia="Times New Roman" w:hAnsi="Times New Roman" w:cs="Times New Roman"/>
            <w:b/>
            <w:color w:val="0000FF"/>
            <w:u w:val="single"/>
          </w:rPr>
          <w:t>Стандард 14:</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Систематско праћење и периодична провера квалитета </w:t>
      </w:r>
    </w:p>
    <w:p w:rsidR="00AB7075" w:rsidRDefault="00AB7075">
      <w:pPr>
        <w:spacing w:after="0" w:line="240" w:lineRule="auto"/>
        <w:jc w:val="both"/>
        <w:rPr>
          <w:rFonts w:ascii="Times New Roman" w:eastAsia="Times New Roman" w:hAnsi="Times New Roman" w:cs="Times New Roman"/>
          <w:b/>
          <w:highlight w:val="yellow"/>
        </w:rPr>
      </w:pPr>
    </w:p>
    <w:p w:rsidR="00AB7075" w:rsidRDefault="00AB7075">
      <w:pPr>
        <w:pBdr>
          <w:top w:val="nil"/>
          <w:left w:val="nil"/>
          <w:bottom w:val="nil"/>
          <w:right w:val="nil"/>
          <w:between w:val="nil"/>
        </w:pBdr>
        <w:spacing w:after="60" w:line="240" w:lineRule="auto"/>
        <w:ind w:left="227" w:firstLine="482"/>
        <w:rPr>
          <w:rFonts w:ascii="Times New Roman" w:eastAsia="Times New Roman" w:hAnsi="Times New Roman" w:cs="Times New Roman"/>
          <w:b/>
          <w:color w:val="000000"/>
          <w:highlight w:val="yellow"/>
        </w:rPr>
      </w:pPr>
    </w:p>
    <w:p w:rsidR="00AB7075" w:rsidRDefault="007D1CCA">
      <w:pPr>
        <w:spacing w:before="60" w:after="60"/>
        <w:ind w:firstLine="720"/>
        <w:jc w:val="both"/>
        <w:rPr>
          <w:b/>
          <w:smallCaps/>
          <w:color w:val="0000FF"/>
        </w:rPr>
      </w:pPr>
      <w:hyperlink r:id="rId12">
        <w:r w:rsidR="004713EC">
          <w:rPr>
            <w:rFonts w:ascii="Times New Roman" w:eastAsia="Times New Roman" w:hAnsi="Times New Roman" w:cs="Times New Roman"/>
            <w:b/>
            <w:smallCaps/>
            <w:color w:val="0000FF"/>
          </w:rPr>
          <w:t>ПРИЛОЗИ</w:t>
        </w:r>
      </w:hyperlink>
      <w:r w:rsidR="004713EC">
        <w:t xml:space="preserve"> </w:t>
      </w:r>
      <w:r w:rsidR="004713EC">
        <w:rPr>
          <w:rFonts w:ascii="Times New Roman" w:eastAsia="Times New Roman" w:hAnsi="Times New Roman" w:cs="Times New Roman"/>
          <w:b/>
          <w:smallCaps/>
          <w:color w:val="0000FF"/>
        </w:rPr>
        <w:t xml:space="preserve">И </w:t>
      </w:r>
      <w:hyperlink r:id="rId13">
        <w:r w:rsidR="004713EC">
          <w:rPr>
            <w:rFonts w:ascii="Times New Roman" w:eastAsia="Times New Roman" w:hAnsi="Times New Roman" w:cs="Times New Roman"/>
            <w:b/>
            <w:smallCaps/>
            <w:color w:val="0000FF"/>
          </w:rPr>
          <w:t xml:space="preserve">ТАБЕЛЕ </w:t>
        </w:r>
      </w:hyperlink>
    </w:p>
    <w:p w:rsidR="00AB7075" w:rsidRDefault="00AB7075">
      <w:pPr>
        <w:pBdr>
          <w:top w:val="nil"/>
          <w:left w:val="nil"/>
          <w:bottom w:val="nil"/>
          <w:right w:val="nil"/>
          <w:between w:val="nil"/>
        </w:pBdr>
        <w:spacing w:after="60" w:line="240" w:lineRule="auto"/>
        <w:ind w:left="227" w:firstLine="482"/>
        <w:rPr>
          <w:rFonts w:ascii="Times New Roman" w:eastAsia="Times New Roman" w:hAnsi="Times New Roman" w:cs="Times New Roman"/>
          <w:b/>
          <w:smallCaps/>
          <w:color w:val="0000FF"/>
        </w:rPr>
      </w:pP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4">
        <w:r w:rsidR="004713EC">
          <w:rPr>
            <w:rFonts w:ascii="Times New Roman" w:eastAsia="Times New Roman" w:hAnsi="Times New Roman" w:cs="Times New Roman"/>
            <w:b/>
            <w:color w:val="0000FF"/>
            <w:u w:val="single"/>
          </w:rPr>
          <w:t>Стандард 4:</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Квалитет студијског програма</w:t>
      </w:r>
    </w:p>
    <w:p w:rsidR="00AB7075" w:rsidRDefault="00AB7075">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rPr>
      </w:pPr>
    </w:p>
    <w:p w:rsidR="00AB7075" w:rsidRDefault="007D1CCA">
      <w:pPr>
        <w:spacing w:after="0" w:line="240" w:lineRule="auto"/>
        <w:jc w:val="both"/>
      </w:pPr>
      <w:hyperlink r:id="rId14" w:history="1">
        <w:r w:rsidR="004713EC" w:rsidRPr="00765220">
          <w:rPr>
            <w:rStyle w:val="Hyperlink"/>
            <w:rFonts w:ascii="Times New Roman" w:eastAsia="Times New Roman" w:hAnsi="Times New Roman" w:cs="Times New Roman"/>
            <w:b/>
          </w:rPr>
          <w:t>Табела 4.1</w:t>
        </w:r>
      </w:hyperlink>
      <w:r w:rsidR="004713EC">
        <w:rPr>
          <w:rFonts w:ascii="Times New Roman" w:eastAsia="Times New Roman" w:hAnsi="Times New Roman" w:cs="Times New Roman"/>
        </w:rPr>
        <w:t>. Листа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w:t>
      </w:r>
    </w:p>
    <w:p w:rsidR="00AB7075" w:rsidRDefault="007D1CCA">
      <w:pPr>
        <w:spacing w:after="0" w:line="240" w:lineRule="auto"/>
        <w:jc w:val="both"/>
      </w:pPr>
      <w:hyperlink r:id="rId15" w:history="1">
        <w:r w:rsidR="004713EC" w:rsidRPr="00765220">
          <w:rPr>
            <w:rStyle w:val="Hyperlink"/>
            <w:rFonts w:ascii="Times New Roman" w:eastAsia="Times New Roman" w:hAnsi="Times New Roman" w:cs="Times New Roman"/>
            <w:b/>
          </w:rPr>
          <w:t>Табела 4.2</w:t>
        </w:r>
      </w:hyperlink>
      <w:r w:rsidR="004713EC">
        <w:rPr>
          <w:rFonts w:ascii="Times New Roman" w:eastAsia="Times New Roman" w:hAnsi="Times New Roman" w:cs="Times New Roman"/>
          <w:b/>
          <w:color w:val="0000FF"/>
          <w:u w:val="single"/>
        </w:rPr>
        <w:t>.</w:t>
      </w:r>
      <w:r w:rsidR="004713EC">
        <w:rPr>
          <w:rFonts w:ascii="Times New Roman" w:eastAsia="Times New Roman" w:hAnsi="Times New Roman" w:cs="Times New Roman"/>
        </w:rPr>
        <w:t xml:space="preserve"> 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 </w:t>
      </w:r>
    </w:p>
    <w:p w:rsidR="00AB7075" w:rsidRDefault="007D1CCA">
      <w:pPr>
        <w:spacing w:after="0" w:line="240" w:lineRule="auto"/>
        <w:jc w:val="both"/>
      </w:pPr>
      <w:hyperlink r:id="rId16" w:history="1">
        <w:r w:rsidR="004713EC" w:rsidRPr="00765220">
          <w:rPr>
            <w:rStyle w:val="Hyperlink"/>
            <w:rFonts w:ascii="Times New Roman" w:eastAsia="Times New Roman" w:hAnsi="Times New Roman" w:cs="Times New Roman"/>
            <w:b/>
          </w:rPr>
          <w:t>Табела 4.3.</w:t>
        </w:r>
      </w:hyperlink>
      <w:r w:rsidR="004713EC">
        <w:rPr>
          <w:rFonts w:ascii="Times New Roman" w:eastAsia="Times New Roman" w:hAnsi="Times New Roman" w:cs="Times New Roman"/>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 </w:t>
      </w:r>
    </w:p>
    <w:p w:rsidR="00AB7075" w:rsidRDefault="007D1CCA">
      <w:pPr>
        <w:spacing w:after="0" w:line="240" w:lineRule="auto"/>
        <w:jc w:val="both"/>
      </w:pPr>
      <w:hyperlink r:id="rId17" w:history="1">
        <w:r w:rsidR="004713EC" w:rsidRPr="00765220">
          <w:rPr>
            <w:rStyle w:val="Hyperlink"/>
            <w:rFonts w:ascii="Times New Roman" w:eastAsia="Times New Roman" w:hAnsi="Times New Roman" w:cs="Times New Roman"/>
            <w:b/>
          </w:rPr>
          <w:t>Прилог 4.1.</w:t>
        </w:r>
      </w:hyperlink>
      <w:r w:rsidR="004713EC">
        <w:rPr>
          <w:rFonts w:ascii="Times New Roman" w:eastAsia="Times New Roman" w:hAnsi="Times New Roman" w:cs="Times New Roman"/>
        </w:rPr>
        <w:t xml:space="preserve"> Анализа резултата анкета о мишљењу дипломираних студената о квалитету студијког програма и постигнутим исходима учења. </w:t>
      </w:r>
    </w:p>
    <w:p w:rsidR="00AB7075" w:rsidRDefault="007D1CCA">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hyperlink r:id="rId18" w:history="1">
        <w:r w:rsidR="004713EC" w:rsidRPr="00765220">
          <w:rPr>
            <w:rStyle w:val="Hyperlink"/>
            <w:rFonts w:ascii="Times New Roman" w:eastAsia="Times New Roman" w:hAnsi="Times New Roman" w:cs="Times New Roman"/>
            <w:b/>
            <w:sz w:val="24"/>
            <w:szCs w:val="24"/>
          </w:rPr>
          <w:t>Прилог 4.2.</w:t>
        </w:r>
      </w:hyperlink>
      <w:r w:rsidR="004713EC">
        <w:rPr>
          <w:rFonts w:ascii="Times New Roman" w:eastAsia="Times New Roman" w:hAnsi="Times New Roman" w:cs="Times New Roman"/>
          <w:color w:val="000000"/>
          <w:sz w:val="24"/>
          <w:szCs w:val="24"/>
        </w:rPr>
        <w:t xml:space="preserve"> Анализа резултата анкета о задовољству послодаваца стеченим квалификацијама дипломаца.</w:t>
      </w:r>
    </w:p>
    <w:p w:rsidR="00AB7075" w:rsidRDefault="00AB7075">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5">
        <w:r w:rsidR="004713EC">
          <w:rPr>
            <w:rFonts w:ascii="Times New Roman" w:eastAsia="Times New Roman" w:hAnsi="Times New Roman" w:cs="Times New Roman"/>
            <w:b/>
            <w:color w:val="0000FF"/>
            <w:u w:val="single"/>
          </w:rPr>
          <w:t>Стандард 5:</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Квалитет наставног процеса</w:t>
      </w:r>
      <w:r w:rsidR="004713EC">
        <w:rPr>
          <w:rFonts w:ascii="Times New Roman" w:eastAsia="Times New Roman" w:hAnsi="Times New Roman" w:cs="Times New Roman"/>
          <w:b/>
          <w:color w:val="000000"/>
        </w:rPr>
        <w:t xml:space="preserve"> </w:t>
      </w:r>
    </w:p>
    <w:p w:rsidR="00AB7075" w:rsidRDefault="00AB7075">
      <w:pPr>
        <w:pBdr>
          <w:top w:val="nil"/>
          <w:left w:val="nil"/>
          <w:bottom w:val="nil"/>
          <w:right w:val="nil"/>
          <w:between w:val="nil"/>
        </w:pBdr>
        <w:spacing w:after="60" w:line="240" w:lineRule="auto"/>
        <w:rPr>
          <w:rFonts w:ascii="Times New Roman" w:eastAsia="Times New Roman" w:hAnsi="Times New Roman" w:cs="Times New Roman"/>
          <w:color w:val="000000"/>
        </w:rPr>
      </w:pPr>
    </w:p>
    <w:p w:rsidR="00AB7075" w:rsidRDefault="007D1CCA">
      <w:pPr>
        <w:spacing w:after="0" w:line="240" w:lineRule="auto"/>
      </w:pPr>
      <w:hyperlink r:id="rId19">
        <w:r w:rsidR="004713EC">
          <w:rPr>
            <w:rFonts w:ascii="Times New Roman" w:eastAsia="Times New Roman" w:hAnsi="Times New Roman" w:cs="Times New Roman"/>
            <w:b/>
            <w:color w:val="0000FF"/>
            <w:u w:val="single"/>
          </w:rPr>
          <w:t>Прилог 5.1.</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 xml:space="preserve">Анализа резултата анкета студената о квалитету наставног процеса </w:t>
      </w:r>
    </w:p>
    <w:p w:rsidR="00AB7075" w:rsidRDefault="007D1CCA">
      <w:pPr>
        <w:spacing w:after="0" w:line="240" w:lineRule="auto"/>
      </w:pPr>
      <w:hyperlink r:id="rId20">
        <w:r w:rsidR="004713EC">
          <w:rPr>
            <w:rFonts w:ascii="Times New Roman" w:eastAsia="Times New Roman" w:hAnsi="Times New Roman" w:cs="Times New Roman"/>
            <w:b/>
            <w:color w:val="0000FF"/>
            <w:u w:val="single"/>
          </w:rPr>
          <w:t>Прилог 5.2.</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Процедуре и поступци који обезбеђују поштовање плана и распореда наставе.</w:t>
      </w:r>
      <w:r w:rsidR="004713EC">
        <w:rPr>
          <w:rFonts w:ascii="Times New Roman" w:eastAsia="Times New Roman" w:hAnsi="Times New Roman" w:cs="Times New Roman"/>
          <w:b/>
        </w:rPr>
        <w:t xml:space="preserve"> </w:t>
      </w:r>
    </w:p>
    <w:p w:rsidR="00AB7075" w:rsidRDefault="007D1CCA">
      <w:pPr>
        <w:spacing w:after="0" w:line="240" w:lineRule="auto"/>
      </w:pPr>
      <w:hyperlink r:id="rId21">
        <w:r w:rsidR="004713EC">
          <w:rPr>
            <w:rFonts w:ascii="Times New Roman" w:eastAsia="Times New Roman" w:hAnsi="Times New Roman" w:cs="Times New Roman"/>
            <w:b/>
            <w:color w:val="0000FF"/>
            <w:u w:val="single"/>
          </w:rPr>
          <w:t>Прилог 5.3.</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Доказ о спроведеним активностима којима се подстиче стицање активних компетенција наставника и сарадника</w:t>
      </w:r>
    </w:p>
    <w:p w:rsidR="00AB7075" w:rsidRDefault="007D1CCA">
      <w:pPr>
        <w:spacing w:after="0" w:line="240" w:lineRule="auto"/>
      </w:pPr>
      <w:hyperlink r:id="rId22">
        <w:r w:rsidR="004713EC">
          <w:rPr>
            <w:rFonts w:ascii="Times New Roman" w:eastAsia="Times New Roman" w:hAnsi="Times New Roman" w:cs="Times New Roman"/>
            <w:b/>
            <w:color w:val="0000FF"/>
            <w:u w:val="single"/>
          </w:rPr>
          <w:t>Прилог 5.4</w:t>
        </w:r>
      </w:hyperlink>
      <w:r w:rsidR="004713EC">
        <w:rPr>
          <w:rFonts w:ascii="Times New Roman" w:eastAsia="Times New Roman" w:hAnsi="Times New Roman" w:cs="Times New Roman"/>
        </w:rPr>
        <w:t xml:space="preserve"> Процедура припреме, одржавања и евиденције испита</w:t>
      </w:r>
    </w:p>
    <w:p w:rsidR="00AB7075" w:rsidRDefault="007D1CCA">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hyperlink r:id="rId23">
        <w:r w:rsidR="004713EC">
          <w:rPr>
            <w:rFonts w:ascii="Times New Roman" w:eastAsia="Times New Roman" w:hAnsi="Times New Roman" w:cs="Times New Roman"/>
            <w:b/>
            <w:color w:val="0000FF"/>
            <w:sz w:val="24"/>
            <w:szCs w:val="24"/>
            <w:u w:val="single"/>
          </w:rPr>
          <w:t>Прилог 5.5</w:t>
        </w:r>
      </w:hyperlink>
      <w:r w:rsidR="004713EC">
        <w:rPr>
          <w:rFonts w:ascii="Times New Roman" w:eastAsia="Times New Roman" w:hAnsi="Times New Roman" w:cs="Times New Roman"/>
          <w:color w:val="000000"/>
          <w:sz w:val="24"/>
          <w:szCs w:val="24"/>
        </w:rPr>
        <w:t xml:space="preserve"> </w:t>
      </w:r>
      <w:r w:rsidR="004713EC">
        <w:rPr>
          <w:rFonts w:ascii="Times New Roman" w:eastAsia="Times New Roman" w:hAnsi="Times New Roman" w:cs="Times New Roman"/>
          <w:color w:val="000000"/>
        </w:rPr>
        <w:t>Процедура избора, израде, одбране и оцене завршног рада</w:t>
      </w:r>
    </w:p>
    <w:p w:rsidR="00AB7075" w:rsidRDefault="00AB7075">
      <w:pPr>
        <w:pBdr>
          <w:top w:val="nil"/>
          <w:left w:val="nil"/>
          <w:bottom w:val="nil"/>
          <w:right w:val="nil"/>
          <w:between w:val="nil"/>
        </w:pBdr>
        <w:spacing w:after="60" w:line="240" w:lineRule="auto"/>
        <w:rPr>
          <w:rFonts w:ascii="Times New Roman" w:eastAsia="Times New Roman" w:hAnsi="Times New Roman" w:cs="Times New Roman"/>
          <w:color w:val="000000"/>
        </w:rPr>
      </w:pP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7">
        <w:r w:rsidR="004713EC">
          <w:rPr>
            <w:rFonts w:ascii="Times New Roman" w:eastAsia="Times New Roman" w:hAnsi="Times New Roman" w:cs="Times New Roman"/>
            <w:b/>
            <w:color w:val="0000FF"/>
            <w:u w:val="single"/>
          </w:rPr>
          <w:t>Стандард 7:</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Квалитет наставника и сарадника</w:t>
      </w:r>
      <w:r w:rsidR="004713EC">
        <w:rPr>
          <w:rFonts w:ascii="Times New Roman" w:eastAsia="Times New Roman" w:hAnsi="Times New Roman" w:cs="Times New Roman"/>
          <w:b/>
          <w:color w:val="000000"/>
        </w:rPr>
        <w:t xml:space="preserve"> </w:t>
      </w:r>
    </w:p>
    <w:p w:rsidR="00AB7075" w:rsidRDefault="00AB7075">
      <w:pPr>
        <w:pBdr>
          <w:top w:val="nil"/>
          <w:left w:val="nil"/>
          <w:bottom w:val="nil"/>
          <w:right w:val="nil"/>
          <w:between w:val="nil"/>
        </w:pBdr>
        <w:spacing w:after="60" w:line="240" w:lineRule="auto"/>
        <w:ind w:left="227" w:firstLine="482"/>
        <w:rPr>
          <w:rFonts w:ascii="Times New Roman" w:eastAsia="Times New Roman" w:hAnsi="Times New Roman" w:cs="Times New Roman"/>
          <w:b/>
          <w:color w:val="000000"/>
        </w:rPr>
      </w:pPr>
    </w:p>
    <w:p w:rsidR="00AB7075" w:rsidRDefault="007D1CCA">
      <w:pPr>
        <w:spacing w:after="0" w:line="240" w:lineRule="auto"/>
      </w:pPr>
      <w:hyperlink r:id="rId24">
        <w:r w:rsidR="004713EC">
          <w:rPr>
            <w:rFonts w:ascii="Times New Roman" w:eastAsia="Times New Roman" w:hAnsi="Times New Roman" w:cs="Times New Roman"/>
            <w:b/>
            <w:color w:val="0000FF"/>
            <w:u w:val="single"/>
          </w:rPr>
          <w:t>Табела 7.1.</w:t>
        </w:r>
      </w:hyperlink>
      <w:hyperlink r:id="rId25">
        <w:r w:rsidR="004713EC">
          <w:rPr>
            <w:rFonts w:ascii="Times New Roman" w:eastAsia="Times New Roman" w:hAnsi="Times New Roman" w:cs="Times New Roman"/>
            <w:color w:val="0000FF"/>
            <w:u w:val="single"/>
          </w:rPr>
          <w:t xml:space="preserve"> </w:t>
        </w:r>
      </w:hyperlink>
      <w:r w:rsidR="004713EC">
        <w:rPr>
          <w:rFonts w:ascii="Times New Roman" w:eastAsia="Times New Roman" w:hAnsi="Times New Roman" w:cs="Times New Roman"/>
        </w:rPr>
        <w:t xml:space="preserve"> Преглед броја наставника по звањима и статус наставника у високошколској установи  (радни однос са пуним и непуним радним временом, ангажовање по уговору)</w:t>
      </w:r>
    </w:p>
    <w:p w:rsidR="00AB7075" w:rsidRDefault="007D1CCA">
      <w:pPr>
        <w:spacing w:after="0" w:line="240" w:lineRule="auto"/>
      </w:pPr>
      <w:hyperlink r:id="rId26">
        <w:r w:rsidR="004713EC">
          <w:rPr>
            <w:rFonts w:ascii="Times New Roman" w:eastAsia="Times New Roman" w:hAnsi="Times New Roman" w:cs="Times New Roman"/>
            <w:b/>
            <w:color w:val="0000FF"/>
            <w:u w:val="single"/>
          </w:rPr>
          <w:t>Табела 7.2.</w:t>
        </w:r>
      </w:hyperlink>
      <w:r w:rsidR="004713EC">
        <w:rPr>
          <w:rFonts w:ascii="Times New Roman" w:eastAsia="Times New Roman" w:hAnsi="Times New Roman" w:cs="Times New Roman"/>
        </w:rPr>
        <w:t xml:space="preserve"> Преглед броја сарадника и статус сарадника у високошколској установи (радни однос са пуним и непуним радним временом, ангажовање по уговору)</w:t>
      </w:r>
    </w:p>
    <w:p w:rsidR="00AB7075" w:rsidRDefault="007D1CCA">
      <w:pPr>
        <w:spacing w:after="0" w:line="240" w:lineRule="auto"/>
      </w:pPr>
      <w:hyperlink r:id="rId27">
        <w:r w:rsidR="004713EC">
          <w:rPr>
            <w:rFonts w:ascii="Times New Roman" w:eastAsia="Times New Roman" w:hAnsi="Times New Roman" w:cs="Times New Roman"/>
            <w:b/>
            <w:color w:val="0000FF"/>
            <w:u w:val="single"/>
          </w:rPr>
          <w:t>Прилог 7.1</w:t>
        </w:r>
      </w:hyperlink>
      <w:r w:rsidR="004713EC">
        <w:rPr>
          <w:rFonts w:ascii="Times New Roman" w:eastAsia="Times New Roman" w:hAnsi="Times New Roman" w:cs="Times New Roman"/>
        </w:rPr>
        <w:t>. Правилник о избору наставника и сарадника</w:t>
      </w:r>
    </w:p>
    <w:p w:rsidR="00AB7075" w:rsidRDefault="007D1CCA">
      <w:pPr>
        <w:spacing w:after="0" w:line="240" w:lineRule="auto"/>
        <w:jc w:val="both"/>
      </w:pPr>
      <w:hyperlink r:id="rId28">
        <w:r w:rsidR="004713EC">
          <w:rPr>
            <w:rFonts w:ascii="Times New Roman" w:eastAsia="Times New Roman" w:hAnsi="Times New Roman" w:cs="Times New Roman"/>
            <w:b/>
            <w:color w:val="0000FF"/>
            <w:u w:val="single"/>
          </w:rPr>
          <w:t>Прилог 7.2</w:t>
        </w:r>
      </w:hyperlink>
      <w:hyperlink r:id="rId29">
        <w:r w:rsidR="004713EC">
          <w:rPr>
            <w:rFonts w:ascii="Times New Roman" w:eastAsia="Times New Roman" w:hAnsi="Times New Roman" w:cs="Times New Roman"/>
            <w:color w:val="0000FF"/>
            <w:u w:val="single"/>
          </w:rPr>
          <w:t>.</w:t>
        </w:r>
      </w:hyperlink>
      <w:r w:rsidR="004713EC">
        <w:rPr>
          <w:rFonts w:ascii="Times New Roman" w:eastAsia="Times New Roman" w:hAnsi="Times New Roman" w:cs="Times New Roman"/>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p w:rsidR="00AB7075" w:rsidRDefault="00AB7075">
      <w:pPr>
        <w:spacing w:after="0" w:line="240" w:lineRule="auto"/>
        <w:jc w:val="both"/>
        <w:rPr>
          <w:rFonts w:ascii="Times New Roman" w:eastAsia="Times New Roman" w:hAnsi="Times New Roman" w:cs="Times New Roman"/>
        </w:rPr>
      </w:pP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8">
        <w:r w:rsidR="004713EC">
          <w:rPr>
            <w:rFonts w:ascii="Times New Roman" w:eastAsia="Times New Roman" w:hAnsi="Times New Roman" w:cs="Times New Roman"/>
            <w:b/>
            <w:color w:val="0000FF"/>
            <w:u w:val="single"/>
          </w:rPr>
          <w:t>Стандард 8:</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Квалитет студената </w:t>
      </w:r>
    </w:p>
    <w:p w:rsidR="00AB7075" w:rsidRDefault="00AB7075">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rPr>
      </w:pPr>
    </w:p>
    <w:p w:rsidR="00AB7075" w:rsidRDefault="007D1CCA">
      <w:pPr>
        <w:spacing w:after="0" w:line="240" w:lineRule="auto"/>
        <w:jc w:val="both"/>
      </w:pPr>
      <w:hyperlink r:id="rId30">
        <w:r w:rsidR="004713EC">
          <w:rPr>
            <w:rFonts w:ascii="Times New Roman" w:eastAsia="Times New Roman" w:hAnsi="Times New Roman" w:cs="Times New Roman"/>
            <w:b/>
            <w:color w:val="0000FF"/>
            <w:u w:val="single"/>
          </w:rPr>
          <w:t>Табела 8.1.</w:t>
        </w:r>
      </w:hyperlink>
      <w:r w:rsidR="004713EC">
        <w:rPr>
          <w:rFonts w:ascii="Times New Roman" w:eastAsia="Times New Roman" w:hAnsi="Times New Roman" w:cs="Times New Roman"/>
        </w:rPr>
        <w:t xml:space="preserve"> Преглед броја студената Рачунарско инжењерство по годинама студија на текућој школској години </w:t>
      </w:r>
    </w:p>
    <w:p w:rsidR="00AB7075" w:rsidRDefault="007D1CCA">
      <w:pPr>
        <w:spacing w:after="0" w:line="240" w:lineRule="auto"/>
        <w:jc w:val="both"/>
      </w:pPr>
      <w:hyperlink r:id="rId31">
        <w:r w:rsidR="004713EC">
          <w:rPr>
            <w:rFonts w:ascii="Times New Roman" w:eastAsia="Times New Roman" w:hAnsi="Times New Roman" w:cs="Times New Roman"/>
            <w:b/>
            <w:color w:val="0000FF"/>
            <w:u w:val="single"/>
          </w:rPr>
          <w:t>Табела 8.2.</w:t>
        </w:r>
      </w:hyperlink>
      <w:r w:rsidR="004713EC">
        <w:rPr>
          <w:rFonts w:ascii="Times New Roman" w:eastAsia="Times New Roman" w:hAnsi="Times New Roman" w:cs="Times New Roman"/>
        </w:rPr>
        <w:t xml:space="preserve"> Стопа успешности студената Студијског програма Рачунарско инжењерство.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rsidR="00AB7075" w:rsidRDefault="007D1CCA">
      <w:pPr>
        <w:spacing w:after="0" w:line="240" w:lineRule="auto"/>
        <w:jc w:val="both"/>
      </w:pPr>
      <w:hyperlink r:id="rId32">
        <w:r w:rsidR="004713EC">
          <w:rPr>
            <w:rFonts w:ascii="Times New Roman" w:eastAsia="Times New Roman" w:hAnsi="Times New Roman" w:cs="Times New Roman"/>
            <w:b/>
            <w:color w:val="0000FF"/>
            <w:u w:val="single"/>
          </w:rPr>
          <w:t>Табела 8.3.</w:t>
        </w:r>
      </w:hyperlink>
      <w:r w:rsidR="004713EC">
        <w:rPr>
          <w:rFonts w:ascii="Times New Roman" w:eastAsia="Times New Roman" w:hAnsi="Times New Roman" w:cs="Times New Roman"/>
        </w:rPr>
        <w:t xml:space="preserve"> Број студената који су уписали текућу школску годину у односу на остварене ЕСПБ бодове (60), (37-60) (мање од 37) за Студијски програм Рачунарско инжењерство по годинама студија</w:t>
      </w:r>
    </w:p>
    <w:p w:rsidR="00AB7075" w:rsidRDefault="007D1CCA">
      <w:pPr>
        <w:spacing w:after="0" w:line="240" w:lineRule="auto"/>
        <w:jc w:val="both"/>
      </w:pPr>
      <w:hyperlink r:id="rId33">
        <w:r w:rsidR="004713EC">
          <w:rPr>
            <w:rFonts w:ascii="Times New Roman" w:eastAsia="Times New Roman" w:hAnsi="Times New Roman" w:cs="Times New Roman"/>
            <w:b/>
            <w:color w:val="0000FF"/>
            <w:u w:val="single"/>
          </w:rPr>
          <w:t>Прилог 8.1</w:t>
        </w:r>
      </w:hyperlink>
      <w:r w:rsidR="004713EC">
        <w:rPr>
          <w:rFonts w:ascii="Times New Roman" w:eastAsia="Times New Roman" w:hAnsi="Times New Roman" w:cs="Times New Roman"/>
        </w:rPr>
        <w:t xml:space="preserve">. Правилник о процедури пријема студената </w:t>
      </w:r>
    </w:p>
    <w:p w:rsidR="00AB7075" w:rsidRDefault="007D1CCA">
      <w:pPr>
        <w:spacing w:after="0" w:line="240" w:lineRule="auto"/>
        <w:jc w:val="both"/>
      </w:pPr>
      <w:hyperlink r:id="rId34">
        <w:r w:rsidR="004713EC">
          <w:rPr>
            <w:rFonts w:ascii="Times New Roman" w:eastAsia="Times New Roman" w:hAnsi="Times New Roman" w:cs="Times New Roman"/>
            <w:b/>
            <w:color w:val="0000FF"/>
            <w:u w:val="single"/>
          </w:rPr>
          <w:t>Прилог 8.2</w:t>
        </w:r>
      </w:hyperlink>
      <w:r w:rsidR="004713EC">
        <w:rPr>
          <w:rFonts w:ascii="Times New Roman" w:eastAsia="Times New Roman" w:hAnsi="Times New Roman" w:cs="Times New Roman"/>
        </w:rPr>
        <w:t xml:space="preserve">. Правилник о оцењивању </w:t>
      </w:r>
    </w:p>
    <w:p w:rsidR="00AB7075" w:rsidRDefault="007D1CCA">
      <w:pPr>
        <w:spacing w:after="0" w:line="240" w:lineRule="auto"/>
        <w:jc w:val="both"/>
      </w:pPr>
      <w:hyperlink r:id="rId35">
        <w:r w:rsidR="004713EC">
          <w:rPr>
            <w:rFonts w:ascii="Times New Roman" w:eastAsia="Times New Roman" w:hAnsi="Times New Roman" w:cs="Times New Roman"/>
            <w:b/>
            <w:color w:val="0000FF"/>
            <w:u w:val="single"/>
          </w:rPr>
          <w:t>Прилог 8.3</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Процедуре и корективне мере у случају неиспуњавања и одступања од усвојених процедура оцењивања</w:t>
      </w:r>
    </w:p>
    <w:p w:rsidR="00AB7075" w:rsidRDefault="007D1CCA">
      <w:pPr>
        <w:spacing w:after="0" w:line="240" w:lineRule="auto"/>
        <w:jc w:val="both"/>
      </w:pPr>
      <w:hyperlink r:id="rId36">
        <w:r w:rsidR="004713EC">
          <w:rPr>
            <w:rFonts w:ascii="Times New Roman" w:eastAsia="Times New Roman" w:hAnsi="Times New Roman" w:cs="Times New Roman"/>
            <w:b/>
            <w:color w:val="0000FF"/>
            <w:u w:val="single"/>
          </w:rPr>
          <w:t>Прилог 8.3.1.</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Кодекс о академском интегритету академије техничко-уметничких струковних студија Београд.</w:t>
      </w:r>
    </w:p>
    <w:p w:rsidR="00AB7075" w:rsidRDefault="007D1CCA">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hyperlink r:id="rId37">
        <w:r w:rsidR="004713EC">
          <w:rPr>
            <w:rFonts w:ascii="Times New Roman" w:eastAsia="Times New Roman" w:hAnsi="Times New Roman" w:cs="Times New Roman"/>
            <w:b/>
            <w:color w:val="0000FF"/>
            <w:sz w:val="24"/>
            <w:szCs w:val="24"/>
            <w:u w:val="single"/>
          </w:rPr>
          <w:t>Прилог 8.3.2.</w:t>
        </w:r>
      </w:hyperlink>
      <w:r w:rsidR="004713EC">
        <w:rPr>
          <w:rFonts w:ascii="Times New Roman" w:eastAsia="Times New Roman" w:hAnsi="Times New Roman" w:cs="Times New Roman"/>
          <w:b/>
          <w:color w:val="000000"/>
          <w:sz w:val="24"/>
          <w:szCs w:val="24"/>
        </w:rPr>
        <w:t xml:space="preserve"> </w:t>
      </w:r>
      <w:r w:rsidR="004713EC">
        <w:rPr>
          <w:rFonts w:ascii="Times New Roman" w:eastAsia="Times New Roman" w:hAnsi="Times New Roman" w:cs="Times New Roman"/>
          <w:color w:val="000000"/>
          <w:sz w:val="24"/>
          <w:szCs w:val="24"/>
        </w:rPr>
        <w:t>Правилник о дисциплинској и материјалној одговорности студената академије техничко-уметничких струковних студија Београд</w:t>
      </w:r>
    </w:p>
    <w:p w:rsidR="00AB7075" w:rsidRDefault="00AB7075">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9">
        <w:r w:rsidR="004713EC">
          <w:rPr>
            <w:rFonts w:ascii="Times New Roman" w:eastAsia="Times New Roman" w:hAnsi="Times New Roman" w:cs="Times New Roman"/>
            <w:b/>
            <w:color w:val="0000FF"/>
            <w:u w:val="single"/>
          </w:rPr>
          <w:t>Стандард 9:</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Квалитет уџбеника, литературе, библиотечких и информатичких ресурса </w:t>
      </w:r>
    </w:p>
    <w:p w:rsidR="00AB7075" w:rsidRDefault="00AB7075">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rPr>
      </w:pPr>
    </w:p>
    <w:p w:rsidR="00AB7075" w:rsidRDefault="007D1CCA">
      <w:pPr>
        <w:spacing w:after="0" w:line="240" w:lineRule="auto"/>
        <w:jc w:val="both"/>
      </w:pPr>
      <w:hyperlink r:id="rId38">
        <w:r w:rsidR="004713EC">
          <w:rPr>
            <w:rFonts w:ascii="Times New Roman" w:eastAsia="Times New Roman" w:hAnsi="Times New Roman" w:cs="Times New Roman"/>
            <w:b/>
            <w:color w:val="0000FF"/>
            <w:u w:val="single"/>
          </w:rPr>
          <w:t>Табела 9.1</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Број и врста библиотечких јединица у високошколској установи</w:t>
      </w:r>
      <w:r w:rsidR="004713EC">
        <w:rPr>
          <w:rFonts w:ascii="Times New Roman" w:eastAsia="Times New Roman" w:hAnsi="Times New Roman" w:cs="Times New Roman"/>
          <w:b/>
        </w:rPr>
        <w:t xml:space="preserve"> </w:t>
      </w:r>
    </w:p>
    <w:p w:rsidR="00AB7075" w:rsidRDefault="007D1CCA">
      <w:pPr>
        <w:spacing w:after="0" w:line="240" w:lineRule="auto"/>
        <w:jc w:val="both"/>
      </w:pPr>
      <w:hyperlink r:id="rId39">
        <w:r w:rsidR="004713EC">
          <w:rPr>
            <w:rFonts w:ascii="Times New Roman" w:eastAsia="Times New Roman" w:hAnsi="Times New Roman" w:cs="Times New Roman"/>
            <w:b/>
            <w:color w:val="0000FF"/>
            <w:u w:val="single"/>
          </w:rPr>
          <w:t>Табела 9.2.</w:t>
        </w:r>
      </w:hyperlink>
      <w:r w:rsidR="004713EC">
        <w:rPr>
          <w:rFonts w:ascii="Times New Roman" w:eastAsia="Times New Roman" w:hAnsi="Times New Roman" w:cs="Times New Roman"/>
        </w:rPr>
        <w:t xml:space="preserve"> Попис информатичких ресурса</w:t>
      </w:r>
    </w:p>
    <w:p w:rsidR="00AB7075" w:rsidRDefault="007D1CCA">
      <w:pPr>
        <w:spacing w:after="0" w:line="240" w:lineRule="auto"/>
        <w:jc w:val="both"/>
      </w:pPr>
      <w:hyperlink r:id="rId40">
        <w:r w:rsidR="004713EC">
          <w:rPr>
            <w:rFonts w:ascii="Times New Roman" w:eastAsia="Times New Roman" w:hAnsi="Times New Roman" w:cs="Times New Roman"/>
            <w:b/>
            <w:color w:val="0000FF"/>
            <w:u w:val="single"/>
          </w:rPr>
          <w:t>Прилог 9.1.</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Општи акт о уџбеницима</w:t>
      </w:r>
    </w:p>
    <w:p w:rsidR="00AB7075" w:rsidRDefault="007D1CCA">
      <w:pPr>
        <w:spacing w:after="0" w:line="240" w:lineRule="auto"/>
        <w:jc w:val="both"/>
      </w:pPr>
      <w:hyperlink r:id="rId41">
        <w:r w:rsidR="004713EC">
          <w:rPr>
            <w:rFonts w:ascii="Times New Roman" w:eastAsia="Times New Roman" w:hAnsi="Times New Roman" w:cs="Times New Roman"/>
            <w:b/>
            <w:color w:val="0000FF"/>
            <w:u w:val="single"/>
          </w:rPr>
          <w:t>Прилог 9.2.</w:t>
        </w:r>
      </w:hyperlink>
      <w:r w:rsidR="004713EC">
        <w:rPr>
          <w:rFonts w:ascii="Times New Roman" w:eastAsia="Times New Roman" w:hAnsi="Times New Roman" w:cs="Times New Roman"/>
        </w:rPr>
        <w:t xml:space="preserve"> Списак уџбеника и монографија чији су аутори наставници запослени на високошколској  установи (са редним бројевима)</w:t>
      </w:r>
    </w:p>
    <w:p w:rsidR="00AB7075" w:rsidRDefault="007D1CCA">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hyperlink r:id="rId42">
        <w:r w:rsidR="004713EC">
          <w:rPr>
            <w:rFonts w:ascii="Times New Roman" w:eastAsia="Times New Roman" w:hAnsi="Times New Roman" w:cs="Times New Roman"/>
            <w:b/>
            <w:color w:val="0000FF"/>
            <w:sz w:val="24"/>
            <w:szCs w:val="24"/>
            <w:u w:val="single"/>
          </w:rPr>
          <w:t>Прилог 9.3.</w:t>
        </w:r>
      </w:hyperlink>
      <w:r w:rsidR="004713EC">
        <w:rPr>
          <w:rFonts w:ascii="Times New Roman" w:eastAsia="Times New Roman" w:hAnsi="Times New Roman" w:cs="Times New Roman"/>
          <w:color w:val="000000"/>
          <w:sz w:val="24"/>
          <w:szCs w:val="24"/>
        </w:rPr>
        <w:t xml:space="preserve"> Однос броја уџбеника и монографија (заједно) чији су аутори наставници запослени на установи са бројем наставника на установи</w:t>
      </w:r>
    </w:p>
    <w:p w:rsidR="00AB7075" w:rsidRDefault="00AB7075">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p>
    <w:p w:rsidR="00AB7075" w:rsidRDefault="007D1CCA">
      <w:pPr>
        <w:pBdr>
          <w:top w:val="nil"/>
          <w:left w:val="nil"/>
          <w:bottom w:val="nil"/>
          <w:right w:val="nil"/>
          <w:between w:val="nil"/>
        </w:pBdr>
        <w:spacing w:after="60" w:line="240" w:lineRule="auto"/>
        <w:ind w:left="709"/>
        <w:rPr>
          <w:rFonts w:ascii="Times New Roman" w:eastAsia="Times New Roman" w:hAnsi="Times New Roman" w:cs="Times New Roman"/>
          <w:color w:val="000000"/>
          <w:sz w:val="24"/>
          <w:szCs w:val="24"/>
        </w:rPr>
      </w:pPr>
      <w:hyperlink w:anchor="st10">
        <w:r w:rsidR="004713EC">
          <w:rPr>
            <w:rFonts w:ascii="Times New Roman" w:eastAsia="Times New Roman" w:hAnsi="Times New Roman" w:cs="Times New Roman"/>
            <w:b/>
            <w:color w:val="0000FF"/>
            <w:u w:val="single"/>
          </w:rPr>
          <w:t>Стандард 10:</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Квалитет управљања високошколском установом и квалитет ненаставне подршке </w:t>
      </w:r>
    </w:p>
    <w:p w:rsidR="00AB7075" w:rsidRDefault="00AB7075">
      <w:pPr>
        <w:pBdr>
          <w:top w:val="nil"/>
          <w:left w:val="nil"/>
          <w:bottom w:val="nil"/>
          <w:right w:val="nil"/>
          <w:between w:val="nil"/>
        </w:pBdr>
        <w:spacing w:after="60" w:line="240" w:lineRule="auto"/>
        <w:ind w:left="709"/>
        <w:rPr>
          <w:rFonts w:ascii="Times New Roman" w:eastAsia="Times New Roman" w:hAnsi="Times New Roman" w:cs="Times New Roman"/>
          <w:color w:val="000000"/>
        </w:rPr>
      </w:pPr>
    </w:p>
    <w:p w:rsidR="00AB7075" w:rsidRDefault="007D1CCA">
      <w:pPr>
        <w:spacing w:after="0" w:line="240" w:lineRule="auto"/>
        <w:jc w:val="both"/>
      </w:pPr>
      <w:hyperlink r:id="rId43">
        <w:r w:rsidR="004713EC">
          <w:rPr>
            <w:rFonts w:ascii="Times New Roman" w:eastAsia="Times New Roman" w:hAnsi="Times New Roman" w:cs="Times New Roman"/>
            <w:b/>
            <w:color w:val="0000FF"/>
            <w:u w:val="single"/>
          </w:rPr>
          <w:t>Табела 10.1.</w:t>
        </w:r>
      </w:hyperlink>
      <w:r w:rsidR="004713EC">
        <w:rPr>
          <w:rFonts w:ascii="Times New Roman" w:eastAsia="Times New Roman" w:hAnsi="Times New Roman" w:cs="Times New Roman"/>
        </w:rPr>
        <w:t xml:space="preserve"> Број  ненаставних  радника запослених са пуним или непуним радним временом  у  високошколској  установи у оквиру одговарајућих организационих јединица </w:t>
      </w:r>
    </w:p>
    <w:p w:rsidR="00AB7075" w:rsidRDefault="007D1CCA">
      <w:pPr>
        <w:spacing w:after="0" w:line="240" w:lineRule="auto"/>
        <w:jc w:val="both"/>
      </w:pPr>
      <w:hyperlink r:id="rId44">
        <w:r w:rsidR="004713EC">
          <w:rPr>
            <w:rFonts w:ascii="Times New Roman" w:eastAsia="Times New Roman" w:hAnsi="Times New Roman" w:cs="Times New Roman"/>
            <w:b/>
            <w:color w:val="0000FF"/>
            <w:u w:val="single"/>
          </w:rPr>
          <w:t>Прилог 10.1</w:t>
        </w:r>
      </w:hyperlink>
      <w:hyperlink r:id="rId45">
        <w:r w:rsidR="004713EC">
          <w:rPr>
            <w:rFonts w:ascii="Times New Roman" w:eastAsia="Times New Roman" w:hAnsi="Times New Roman" w:cs="Times New Roman"/>
            <w:color w:val="0000FF"/>
            <w:u w:val="single"/>
          </w:rPr>
          <w:t>.</w:t>
        </w:r>
      </w:hyperlink>
      <w:r w:rsidR="004713EC">
        <w:rPr>
          <w:rFonts w:ascii="Times New Roman" w:eastAsia="Times New Roman" w:hAnsi="Times New Roman" w:cs="Times New Roman"/>
        </w:rPr>
        <w:t xml:space="preserve"> Шематска организациона структура високошколске установе </w:t>
      </w:r>
    </w:p>
    <w:p w:rsidR="00AB7075" w:rsidRDefault="007D1CCA">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hyperlink r:id="rId46">
        <w:r w:rsidR="004713EC">
          <w:rPr>
            <w:rFonts w:ascii="Times New Roman" w:eastAsia="Times New Roman" w:hAnsi="Times New Roman" w:cs="Times New Roman"/>
            <w:b/>
            <w:color w:val="0000FF"/>
            <w:sz w:val="24"/>
            <w:szCs w:val="24"/>
            <w:u w:val="single"/>
          </w:rPr>
          <w:t>Прилог 10.2</w:t>
        </w:r>
      </w:hyperlink>
      <w:hyperlink r:id="rId47">
        <w:r w:rsidR="004713EC">
          <w:rPr>
            <w:rFonts w:ascii="Times New Roman" w:eastAsia="Times New Roman" w:hAnsi="Times New Roman" w:cs="Times New Roman"/>
            <w:color w:val="0000FF"/>
            <w:sz w:val="24"/>
            <w:szCs w:val="24"/>
            <w:u w:val="single"/>
          </w:rPr>
          <w:t>.</w:t>
        </w:r>
      </w:hyperlink>
      <w:r w:rsidR="004713EC">
        <w:rPr>
          <w:rFonts w:ascii="Times New Roman" w:eastAsia="Times New Roman" w:hAnsi="Times New Roman" w:cs="Times New Roman"/>
          <w:color w:val="000000"/>
          <w:sz w:val="24"/>
          <w:szCs w:val="24"/>
        </w:rPr>
        <w:t xml:space="preserve"> Aнализа резултата анкете студената о процени квалитета рада органа управљања и рада стручних служби</w:t>
      </w:r>
    </w:p>
    <w:p w:rsidR="00F83754" w:rsidRPr="0051258B" w:rsidRDefault="00F83754" w:rsidP="00F83754">
      <w:pPr>
        <w:pStyle w:val="Default"/>
        <w:spacing w:after="60"/>
        <w:jc w:val="both"/>
        <w:rPr>
          <w:rFonts w:eastAsia="Times New Roman"/>
          <w:sz w:val="22"/>
          <w:szCs w:val="22"/>
          <w:lang w:val="en-GB"/>
        </w:rPr>
      </w:pPr>
      <w:hyperlink r:id="rId48" w:history="1">
        <w:r>
          <w:rPr>
            <w:rStyle w:val="Hyperlink"/>
            <w:rFonts w:eastAsia="Times New Roman"/>
            <w:b/>
            <w:sz w:val="22"/>
            <w:szCs w:val="22"/>
          </w:rPr>
          <w:t>Прилог 10.3</w:t>
        </w:r>
        <w:r w:rsidRPr="00716778">
          <w:rPr>
            <w:rStyle w:val="Hyperlink"/>
            <w:rFonts w:eastAsia="Times New Roman"/>
            <w:sz w:val="22"/>
            <w:szCs w:val="22"/>
          </w:rPr>
          <w:t>.</w:t>
        </w:r>
      </w:hyperlink>
      <w:r w:rsidRPr="00716778">
        <w:rPr>
          <w:rFonts w:eastAsia="Times New Roman"/>
          <w:sz w:val="22"/>
          <w:szCs w:val="22"/>
        </w:rPr>
        <w:t xml:space="preserve"> </w:t>
      </w:r>
      <w:r w:rsidRPr="00165BAC">
        <w:rPr>
          <w:rFonts w:eastAsia="Times New Roman"/>
          <w:sz w:val="22"/>
          <w:szCs w:val="22"/>
        </w:rPr>
        <w:t xml:space="preserve">Aнализа резултата анкете </w:t>
      </w:r>
      <w:r w:rsidRPr="00165BAC">
        <w:rPr>
          <w:rFonts w:eastAsia="Times New Roman"/>
          <w:sz w:val="22"/>
          <w:szCs w:val="22"/>
          <w:lang w:val="sr-Cyrl-RS"/>
        </w:rPr>
        <w:t>запослених</w:t>
      </w:r>
      <w:r w:rsidRPr="00165BAC">
        <w:rPr>
          <w:rFonts w:eastAsia="Times New Roman"/>
          <w:sz w:val="22"/>
          <w:szCs w:val="22"/>
          <w:lang w:val="en-GB"/>
        </w:rPr>
        <w:t xml:space="preserve"> </w:t>
      </w:r>
      <w:r w:rsidRPr="00165BAC">
        <w:rPr>
          <w:sz w:val="22"/>
          <w:szCs w:val="22"/>
        </w:rPr>
        <w:t>о процени квалитета рада органа управљања и рада стручних служби</w:t>
      </w:r>
    </w:p>
    <w:p w:rsidR="00F83754" w:rsidRDefault="00F83754">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p>
    <w:p w:rsidR="00AB7075" w:rsidRDefault="00AB7075">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11">
        <w:r w:rsidR="004713EC">
          <w:rPr>
            <w:rFonts w:ascii="Times New Roman" w:eastAsia="Times New Roman" w:hAnsi="Times New Roman" w:cs="Times New Roman"/>
            <w:b/>
            <w:color w:val="0000FF"/>
            <w:u w:val="single"/>
          </w:rPr>
          <w:t>Стандард 11:</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Квалитет простора и опреме </w:t>
      </w:r>
    </w:p>
    <w:p w:rsidR="00AB7075" w:rsidRDefault="00AB7075">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rPr>
      </w:pPr>
    </w:p>
    <w:p w:rsidR="00AB7075" w:rsidRDefault="007D1CCA">
      <w:pPr>
        <w:spacing w:after="0" w:line="240" w:lineRule="auto"/>
        <w:jc w:val="both"/>
      </w:pPr>
      <w:hyperlink r:id="rId49">
        <w:r w:rsidR="004713EC">
          <w:rPr>
            <w:rFonts w:ascii="Times New Roman" w:eastAsia="Times New Roman" w:hAnsi="Times New Roman" w:cs="Times New Roman"/>
            <w:b/>
            <w:color w:val="0000FF"/>
            <w:u w:val="single"/>
          </w:rPr>
          <w:t>Табела 11.1.</w:t>
        </w:r>
      </w:hyperlink>
      <w:hyperlink r:id="rId50">
        <w:r w:rsidR="004713EC">
          <w:rPr>
            <w:rFonts w:ascii="Times New Roman" w:eastAsia="Times New Roman" w:hAnsi="Times New Roman" w:cs="Times New Roman"/>
            <w:color w:val="0000FF"/>
            <w:u w:val="single"/>
          </w:rPr>
          <w:t xml:space="preserve"> </w:t>
        </w:r>
      </w:hyperlink>
      <w:r w:rsidR="004713EC">
        <w:rPr>
          <w:rFonts w:ascii="Times New Roman" w:eastAsia="Times New Roman" w:hAnsi="Times New Roman" w:cs="Times New Roman"/>
        </w:rPr>
        <w:t xml:space="preserve">Укупна површина (у власништву високошколске установе и изнајмљени простор)   са површином  објеката (амфитеатри, учионице, лабораторије, организационе јединице, службе) </w:t>
      </w:r>
    </w:p>
    <w:p w:rsidR="00AB7075" w:rsidRDefault="007D1CCA">
      <w:pPr>
        <w:spacing w:after="0" w:line="240" w:lineRule="auto"/>
        <w:jc w:val="both"/>
      </w:pPr>
      <w:hyperlink r:id="rId51">
        <w:r w:rsidR="004713EC">
          <w:rPr>
            <w:rFonts w:ascii="Times New Roman" w:eastAsia="Times New Roman" w:hAnsi="Times New Roman" w:cs="Times New Roman"/>
            <w:b/>
            <w:color w:val="0000FF"/>
            <w:u w:val="single"/>
          </w:rPr>
          <w:t>Табела 11.2.</w:t>
        </w:r>
      </w:hyperlink>
      <w:r w:rsidR="004713EC">
        <w:rPr>
          <w:rFonts w:ascii="Times New Roman" w:eastAsia="Times New Roman" w:hAnsi="Times New Roman" w:cs="Times New Roman"/>
        </w:rPr>
        <w:t xml:space="preserve"> Листа опреме у власништву високошколске установе која се користи у наставном процесу и научноистраживачком раду </w:t>
      </w:r>
    </w:p>
    <w:p w:rsidR="00AB7075" w:rsidRDefault="007D1CCA">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hyperlink r:id="rId52">
        <w:r w:rsidR="004713EC">
          <w:rPr>
            <w:rFonts w:ascii="Times New Roman" w:eastAsia="Times New Roman" w:hAnsi="Times New Roman" w:cs="Times New Roman"/>
            <w:b/>
            <w:color w:val="0000FF"/>
            <w:sz w:val="24"/>
            <w:szCs w:val="24"/>
            <w:u w:val="single"/>
          </w:rPr>
          <w:t>Табела 11.3.</w:t>
        </w:r>
      </w:hyperlink>
      <w:r w:rsidR="004713EC">
        <w:rPr>
          <w:rFonts w:ascii="Times New Roman" w:eastAsia="Times New Roman" w:hAnsi="Times New Roman" w:cs="Times New Roman"/>
          <w:color w:val="000000"/>
          <w:sz w:val="24"/>
          <w:szCs w:val="24"/>
        </w:rPr>
        <w:t xml:space="preserve"> Наставно-научне и стручне базе</w:t>
      </w:r>
    </w:p>
    <w:p w:rsidR="00AB7075" w:rsidRDefault="00AB7075">
      <w:pPr>
        <w:pBdr>
          <w:top w:val="nil"/>
          <w:left w:val="nil"/>
          <w:bottom w:val="nil"/>
          <w:right w:val="nil"/>
          <w:between w:val="nil"/>
        </w:pBdr>
        <w:spacing w:after="60" w:line="240" w:lineRule="auto"/>
        <w:rPr>
          <w:rFonts w:ascii="Times New Roman" w:eastAsia="Times New Roman" w:hAnsi="Times New Roman" w:cs="Times New Roman"/>
          <w:color w:val="000000"/>
          <w:sz w:val="24"/>
          <w:szCs w:val="24"/>
        </w:rPr>
      </w:pPr>
    </w:p>
    <w:p w:rsidR="00AB7075" w:rsidRDefault="007D1CCA">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sz w:val="24"/>
          <w:szCs w:val="24"/>
        </w:rPr>
      </w:pPr>
      <w:hyperlink w:anchor="st13">
        <w:r w:rsidR="004713EC">
          <w:rPr>
            <w:rFonts w:ascii="Times New Roman" w:eastAsia="Times New Roman" w:hAnsi="Times New Roman" w:cs="Times New Roman"/>
            <w:b/>
            <w:color w:val="0000FF"/>
            <w:u w:val="single"/>
          </w:rPr>
          <w:t>Стандард 13:</w:t>
        </w:r>
      </w:hyperlink>
      <w:r w:rsidR="004713EC">
        <w:rPr>
          <w:rFonts w:ascii="Times New Roman" w:eastAsia="Times New Roman" w:hAnsi="Times New Roman" w:cs="Times New Roman"/>
          <w:b/>
          <w:color w:val="000000"/>
        </w:rPr>
        <w:t xml:space="preserve"> </w:t>
      </w:r>
      <w:r w:rsidR="004713EC">
        <w:rPr>
          <w:rFonts w:ascii="Times New Roman" w:eastAsia="Times New Roman" w:hAnsi="Times New Roman" w:cs="Times New Roman"/>
          <w:color w:val="000000"/>
        </w:rPr>
        <w:t xml:space="preserve">Улога студената у самовредновању и провери квалитета </w:t>
      </w:r>
    </w:p>
    <w:p w:rsidR="00AB7075" w:rsidRDefault="00AB7075">
      <w:pPr>
        <w:pBdr>
          <w:top w:val="nil"/>
          <w:left w:val="nil"/>
          <w:bottom w:val="nil"/>
          <w:right w:val="nil"/>
          <w:between w:val="nil"/>
        </w:pBdr>
        <w:spacing w:after="60" w:line="240" w:lineRule="auto"/>
        <w:ind w:left="227" w:firstLine="482"/>
        <w:rPr>
          <w:rFonts w:ascii="Times New Roman" w:eastAsia="Times New Roman" w:hAnsi="Times New Roman" w:cs="Times New Roman"/>
          <w:color w:val="000000"/>
        </w:rPr>
      </w:pPr>
    </w:p>
    <w:p w:rsidR="00AB7075" w:rsidRDefault="007D1CCA">
      <w:pPr>
        <w:spacing w:after="0" w:line="240" w:lineRule="auto"/>
        <w:jc w:val="both"/>
      </w:pPr>
      <w:hyperlink r:id="rId53">
        <w:r w:rsidR="004713EC">
          <w:rPr>
            <w:rFonts w:ascii="Times New Roman" w:eastAsia="Times New Roman" w:hAnsi="Times New Roman" w:cs="Times New Roman"/>
            <w:b/>
            <w:color w:val="0000FF"/>
            <w:u w:val="single"/>
          </w:rPr>
          <w:t>Прилог 13.1</w:t>
        </w:r>
      </w:hyperlink>
      <w:r w:rsidR="004713EC">
        <w:rPr>
          <w:rFonts w:ascii="Times New Roman" w:eastAsia="Times New Roman" w:hAnsi="Times New Roman" w:cs="Times New Roman"/>
        </w:rPr>
        <w:t xml:space="preserve"> Решење о формирању Комисије за самовредновање Одсека ВИШЕР</w:t>
      </w:r>
    </w:p>
    <w:p w:rsidR="00AB7075" w:rsidRDefault="007D1CCA" w:rsidP="00062BE7">
      <w:pPr>
        <w:spacing w:after="0" w:line="240" w:lineRule="auto"/>
        <w:sectPr w:rsidR="00AB7075">
          <w:headerReference w:type="default" r:id="rId54"/>
          <w:footerReference w:type="default" r:id="rId55"/>
          <w:pgSz w:w="11906" w:h="16838"/>
          <w:pgMar w:top="1134" w:right="1134" w:bottom="1134" w:left="1701" w:header="720" w:footer="709" w:gutter="0"/>
          <w:cols w:space="720"/>
        </w:sectPr>
      </w:pPr>
      <w:hyperlink r:id="rId56">
        <w:r w:rsidR="004713EC">
          <w:rPr>
            <w:rFonts w:ascii="Times New Roman" w:eastAsia="Times New Roman" w:hAnsi="Times New Roman" w:cs="Times New Roman"/>
            <w:b/>
            <w:color w:val="0000FF"/>
            <w:u w:val="single"/>
          </w:rPr>
          <w:t>Прилог</w:t>
        </w:r>
        <w:r w:rsidR="00062BE7">
          <w:rPr>
            <w:rFonts w:ascii="Times New Roman" w:eastAsia="Times New Roman" w:hAnsi="Times New Roman" w:cs="Times New Roman"/>
            <w:b/>
            <w:color w:val="0000FF"/>
            <w:u w:val="single"/>
            <w:lang w:val="en-US"/>
          </w:rPr>
          <w:t xml:space="preserve"> </w:t>
        </w:r>
        <w:r w:rsidR="004713EC">
          <w:rPr>
            <w:rFonts w:ascii="Times New Roman" w:eastAsia="Times New Roman" w:hAnsi="Times New Roman" w:cs="Times New Roman"/>
            <w:b/>
            <w:color w:val="0000FF"/>
            <w:u w:val="single"/>
          </w:rPr>
          <w:t>13.1.1</w:t>
        </w:r>
      </w:hyperlink>
      <w:r w:rsidR="004713EC">
        <w:rPr>
          <w:rFonts w:ascii="Times New Roman" w:eastAsia="Times New Roman" w:hAnsi="Times New Roman" w:cs="Times New Roman"/>
        </w:rPr>
        <w:t xml:space="preserve"> Одлука о раду Комисије за квалитет Академије</w:t>
      </w:r>
    </w:p>
    <w:p w:rsidR="00AB7075" w:rsidRDefault="00AB7075">
      <w:pPr>
        <w:spacing w:before="60" w:after="60"/>
        <w:ind w:firstLine="720"/>
        <w:rPr>
          <w:rFonts w:ascii="Times New Roman" w:eastAsia="Times New Roman" w:hAnsi="Times New Roman" w:cs="Times New Roman"/>
          <w:highlight w:val="yellow"/>
        </w:rPr>
      </w:pPr>
    </w:p>
    <w:p w:rsidR="00AB7075" w:rsidRDefault="00AB7075">
      <w:pPr>
        <w:spacing w:before="60" w:after="60"/>
        <w:ind w:firstLine="720"/>
        <w:rPr>
          <w:rFonts w:ascii="Times New Roman" w:eastAsia="Times New Roman" w:hAnsi="Times New Roman" w:cs="Times New Roman"/>
          <w:highlight w:val="yellow"/>
        </w:rPr>
      </w:pPr>
    </w:p>
    <w:p w:rsidR="00AB7075" w:rsidRDefault="00AB7075">
      <w:pPr>
        <w:spacing w:before="60" w:after="60"/>
        <w:ind w:firstLine="720"/>
        <w:rPr>
          <w:rFonts w:ascii="Times New Roman" w:eastAsia="Times New Roman" w:hAnsi="Times New Roman" w:cs="Times New Roman"/>
        </w:rPr>
      </w:pP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bookmarkStart w:id="1" w:name="bookmark=id.30j0zll" w:colFirst="0" w:colLast="0"/>
      <w:bookmarkEnd w:id="1"/>
      <w:r>
        <w:rPr>
          <w:rFonts w:ascii="Times New Roman" w:eastAsia="Times New Roman" w:hAnsi="Times New Roman" w:cs="Times New Roman"/>
          <w:b/>
          <w:color w:val="000000"/>
          <w:sz w:val="56"/>
          <w:szCs w:val="56"/>
        </w:rPr>
        <w:t>Стандард 4</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Kвалитет студијског програма</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Студијски програм</w:t>
      </w:r>
    </w:p>
    <w:p w:rsidR="00AB7075" w:rsidRDefault="00AB7075">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p>
    <w:p w:rsidR="00AB7075" w:rsidRDefault="004713EC">
      <w:pPr>
        <w:spacing w:after="0" w:line="240" w:lineRule="auto"/>
        <w:ind w:left="227" w:firstLine="482"/>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Рачунарско инжењерство</w:t>
      </w:r>
    </w:p>
    <w:p w:rsidR="00AB7075" w:rsidRDefault="00AB7075">
      <w:pPr>
        <w:spacing w:before="60" w:after="60"/>
        <w:ind w:firstLine="720"/>
        <w:rPr>
          <w:rFonts w:ascii="Times New Roman" w:eastAsia="Times New Roman" w:hAnsi="Times New Roman" w:cs="Times New Roman"/>
          <w:b/>
          <w:sz w:val="56"/>
          <w:szCs w:val="56"/>
        </w:rPr>
        <w:sectPr w:rsidR="00AB7075">
          <w:headerReference w:type="default" r:id="rId57"/>
          <w:footerReference w:type="default" r:id="rId58"/>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tbl>
      <w:tblPr>
        <w:tblStyle w:val="af3"/>
        <w:tblW w:w="9774" w:type="dxa"/>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4"/>
      </w:tblGrid>
      <w:tr w:rsidR="00AB7075">
        <w:tc>
          <w:tcPr>
            <w:tcW w:w="9774"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5E66DA">
            <w:pPr>
              <w:spacing w:after="60" w:line="240" w:lineRule="auto"/>
              <w:ind w:left="113" w:right="113"/>
              <w:rPr>
                <w:rFonts w:ascii="Times New Roman" w:eastAsia="Times New Roman" w:hAnsi="Times New Roman" w:cs="Times New Roman"/>
                <w:b/>
              </w:rPr>
            </w:pPr>
            <w:bookmarkStart w:id="2" w:name="bookmark=id.1fob9te" w:colFirst="0" w:colLast="0"/>
            <w:bookmarkStart w:id="3" w:name="bookmark=id.3znysh7" w:colFirst="0" w:colLast="0"/>
            <w:bookmarkStart w:id="4" w:name="st4"/>
            <w:bookmarkEnd w:id="2"/>
            <w:bookmarkEnd w:id="3"/>
            <w:r>
              <w:rPr>
                <w:rFonts w:ascii="Times New Roman" w:eastAsia="Times New Roman" w:hAnsi="Times New Roman" w:cs="Times New Roman"/>
                <w:b/>
              </w:rPr>
              <w:t>Стандард 4: Kвалитет студијског програма</w:t>
            </w:r>
          </w:p>
          <w:bookmarkEnd w:id="4"/>
          <w:p w:rsidR="00AB7075" w:rsidRDefault="004713EC" w:rsidP="005E66DA">
            <w:pPr>
              <w:spacing w:after="6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друштвених институција.</w:t>
            </w:r>
          </w:p>
        </w:tc>
      </w:tr>
      <w:tr w:rsidR="00AB7075">
        <w:tc>
          <w:tcPr>
            <w:tcW w:w="9774" w:type="dxa"/>
            <w:tcBorders>
              <w:top w:val="single" w:sz="12" w:space="0" w:color="000000"/>
              <w:left w:val="single" w:sz="12" w:space="0" w:color="000000"/>
              <w:bottom w:val="single" w:sz="12" w:space="0" w:color="000000"/>
              <w:right w:val="single" w:sz="12" w:space="0" w:color="000000"/>
            </w:tcBorders>
            <w:shd w:val="clear" w:color="auto" w:fill="auto"/>
          </w:tcPr>
          <w:p w:rsidR="00AB7075" w:rsidRDefault="004713EC" w:rsidP="005E66DA">
            <w:pPr>
              <w:spacing w:after="120" w:line="240" w:lineRule="auto"/>
              <w:ind w:left="113" w:right="113"/>
              <w:jc w:val="both"/>
            </w:pPr>
            <w:r>
              <w:rPr>
                <w:rFonts w:ascii="Times New Roman" w:eastAsia="Times New Roman" w:hAnsi="Times New Roman" w:cs="Times New Roman"/>
              </w:rPr>
              <w:t>Од формирања Академије техничко-уметничких струковних студија Београд (у даљем тексту: Академија) која је самостална високошколска установа са својством правног лица и правима, обавезама и одговорностима утврђеним Законом о високом образовању („Службени гласник РС" број: 88/2017, 27/2018 – др. закон, 73/2018, 67/19, 6/2020 – др.закони, 11/2021 – аутентично тумачење, 67/2021 и 67/2021 – др.закони ) и Статутом Академије техничко-уметничких струковних студија Београд (бр. 1084 од 10.09.2021. године - пречишћен текст, Измена и допуна број: 2274 од 11.04.2022. године и Измена и допуна бр. 3969 од 24.10.2022. године  - у даљем тексту - Статут Академије), Студијски програм Рачунарско инжењерство наставља са реализацијом у саставу Академије која је основана Одлуком Владе Републике Србије 05 Број: 022-7976/2019 од 29. августа 2019. године („Службени гласник РС“ , бр. 62/2019 и 82/2019), статусном променом спајања:</w:t>
            </w:r>
          </w:p>
          <w:p w:rsidR="00AB7075" w:rsidRDefault="004713EC" w:rsidP="004667AD">
            <w:pPr>
              <w:numPr>
                <w:ilvl w:val="0"/>
                <w:numId w:val="22"/>
              </w:numPr>
              <w:spacing w:after="120" w:line="240" w:lineRule="auto"/>
              <w:ind w:right="113"/>
              <w:jc w:val="both"/>
            </w:pPr>
            <w:r>
              <w:rPr>
                <w:rFonts w:ascii="Times New Roman" w:eastAsia="Times New Roman" w:hAnsi="Times New Roman" w:cs="Times New Roman"/>
              </w:rPr>
              <w:t>Високе школе електротехнике и рачунарства струковних студија у Београду, ул. Војводе Степе бр. 283, Одсек ВИШЕР</w:t>
            </w:r>
          </w:p>
          <w:p w:rsidR="00AB7075" w:rsidRDefault="004713EC" w:rsidP="004667AD">
            <w:pPr>
              <w:numPr>
                <w:ilvl w:val="0"/>
                <w:numId w:val="22"/>
              </w:numPr>
              <w:spacing w:after="120" w:line="240" w:lineRule="auto"/>
              <w:ind w:right="113"/>
              <w:jc w:val="both"/>
            </w:pPr>
            <w:r>
              <w:rPr>
                <w:rFonts w:ascii="Times New Roman" w:eastAsia="Times New Roman" w:hAnsi="Times New Roman" w:cs="Times New Roman"/>
              </w:rPr>
              <w:t>Високе школе струковних студија за информационе и комуникационе технологије у Београду, ул. Здравка Челара бр. 16, Одсек ВШИКТ</w:t>
            </w:r>
          </w:p>
          <w:p w:rsidR="00AB7075" w:rsidRDefault="004713EC" w:rsidP="004667AD">
            <w:pPr>
              <w:numPr>
                <w:ilvl w:val="0"/>
                <w:numId w:val="22"/>
              </w:numPr>
              <w:spacing w:after="120" w:line="240" w:lineRule="auto"/>
              <w:ind w:right="113"/>
              <w:jc w:val="both"/>
            </w:pPr>
            <w:r>
              <w:rPr>
                <w:rFonts w:ascii="Times New Roman" w:eastAsia="Times New Roman" w:hAnsi="Times New Roman" w:cs="Times New Roman"/>
              </w:rPr>
              <w:t>Високе грађевинско-геодетске школе струковних студија у Београду, ул. Хајдук Станкова бр. 2/ Милана Ракића бр. 42, Одсек ВГГШ</w:t>
            </w:r>
          </w:p>
          <w:p w:rsidR="00AB7075" w:rsidRDefault="004713EC" w:rsidP="004667AD">
            <w:pPr>
              <w:numPr>
                <w:ilvl w:val="0"/>
                <w:numId w:val="22"/>
              </w:numPr>
              <w:spacing w:after="120" w:line="240" w:lineRule="auto"/>
              <w:ind w:right="113"/>
              <w:jc w:val="both"/>
            </w:pPr>
            <w:r>
              <w:rPr>
                <w:rFonts w:ascii="Times New Roman" w:eastAsia="Times New Roman" w:hAnsi="Times New Roman" w:cs="Times New Roman"/>
              </w:rPr>
              <w:t>Високе железничке школе струковних студија у Београду, ул. Здравка Челара бр. 14, Одсек ВЖШ</w:t>
            </w:r>
          </w:p>
          <w:p w:rsidR="00AB7075" w:rsidRDefault="004713EC" w:rsidP="004667AD">
            <w:pPr>
              <w:numPr>
                <w:ilvl w:val="0"/>
                <w:numId w:val="22"/>
              </w:numPr>
              <w:spacing w:after="120" w:line="240" w:lineRule="auto"/>
              <w:ind w:right="113"/>
              <w:jc w:val="both"/>
            </w:pPr>
            <w:r>
              <w:rPr>
                <w:rFonts w:ascii="Times New Roman" w:eastAsia="Times New Roman" w:hAnsi="Times New Roman" w:cs="Times New Roman"/>
              </w:rPr>
              <w:t>Високе текстилне струковне школе за дизајн, технологију и менаџмент у Београду, ул. Старине Новака бр. 24. Одсек ВТШДТМ</w:t>
            </w:r>
          </w:p>
          <w:p w:rsidR="00AB7075" w:rsidRDefault="004713EC" w:rsidP="005E66DA">
            <w:pPr>
              <w:spacing w:after="12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Студијски програм Рачунарско инжењерство се реализује у оквиру  Одсека Висока школа електротехнике и рачунарства, са седиштем у Београду, ул. Војводе Степе бр. 283 –</w:t>
            </w:r>
            <w:r w:rsidR="005E66DA">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b/>
              </w:rPr>
              <w:t>Одсек ВИШЕР</w:t>
            </w:r>
            <w:r>
              <w:rPr>
                <w:rFonts w:ascii="Times New Roman" w:eastAsia="Times New Roman" w:hAnsi="Times New Roman" w:cs="Times New Roman"/>
              </w:rPr>
              <w:t xml:space="preserve">) </w:t>
            </w:r>
            <w:hyperlink r:id="rId59">
              <w:r>
                <w:rPr>
                  <w:rFonts w:ascii="Times New Roman" w:eastAsia="Times New Roman" w:hAnsi="Times New Roman" w:cs="Times New Roman"/>
                  <w:color w:val="0000FF"/>
                  <w:u w:val="single"/>
                </w:rPr>
                <w:t>https://www.viser.edu.rs/</w:t>
              </w:r>
            </w:hyperlink>
          </w:p>
          <w:p w:rsidR="00AB7075" w:rsidRDefault="004713EC" w:rsidP="004667AD">
            <w:pPr>
              <w:numPr>
                <w:ilvl w:val="1"/>
                <w:numId w:val="4"/>
              </w:numPr>
              <w:spacing w:after="0" w:line="240" w:lineRule="auto"/>
              <w:ind w:left="113" w:right="113" w:hanging="426"/>
              <w:jc w:val="both"/>
            </w:pPr>
            <w:r>
              <w:rPr>
                <w:rFonts w:ascii="Times New Roman" w:eastAsia="Times New Roman" w:hAnsi="Times New Roman" w:cs="Times New Roman"/>
              </w:rPr>
              <w:t>У наставку је дат опис Студијског програма Рачунарско инжењерство. Описани су начини праћења квалитета Студијског програма Рачунарско инжењерство као и исходи образовања у оквиру Студијског програма Рачунарско инжењерство који се изводе на Академији техничко-уметничких струковних студија Београд. У складу са препорукама стандарда, дефинисане су процедуре за контролу наставе, за оцену образовног процеса и за праћење дипломираних студената. Контрола наставе реализује се редовно, самовредновањем и спољашњом провером квалитета.</w:t>
            </w:r>
          </w:p>
          <w:p w:rsidR="005E66DA" w:rsidRDefault="004713EC" w:rsidP="005E66DA">
            <w:pPr>
              <w:spacing w:before="120" w:after="12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 xml:space="preserve">Структура и обавезни садржаји, исходи студијских програма, листе обавезних и изборних предмета за Студијски програм Рачунарско инжењерство </w:t>
            </w:r>
            <w:r w:rsidR="005E66DA">
              <w:rPr>
                <w:rFonts w:ascii="Times New Roman" w:eastAsia="Times New Roman" w:hAnsi="Times New Roman" w:cs="Times New Roman"/>
              </w:rPr>
              <w:t xml:space="preserve">расположиви </w:t>
            </w:r>
            <w:r>
              <w:rPr>
                <w:rFonts w:ascii="Times New Roman" w:eastAsia="Times New Roman" w:hAnsi="Times New Roman" w:cs="Times New Roman"/>
              </w:rPr>
              <w:t>за увид на Интернет страници</w:t>
            </w:r>
            <w:r>
              <w:t xml:space="preserve"> </w:t>
            </w:r>
            <w:hyperlink r:id="rId60" w:history="1">
              <w:r w:rsidR="005E66DA" w:rsidRPr="005E66DA">
                <w:rPr>
                  <w:rStyle w:val="Hyperlink"/>
                  <w:rFonts w:ascii="Times New Roman" w:eastAsia="Times New Roman" w:hAnsi="Times New Roman" w:cs="Times New Roman"/>
                </w:rPr>
                <w:t>https://www.viser.edu.rs/smer/rin</w:t>
              </w:r>
            </w:hyperlink>
            <w:r w:rsidRPr="005E66DA">
              <w:rPr>
                <w:rFonts w:ascii="Times New Roman" w:eastAsia="Times New Roman" w:hAnsi="Times New Roman" w:cs="Times New Roman"/>
              </w:rPr>
              <w:t>.</w:t>
            </w:r>
            <w:r>
              <w:rPr>
                <w:rFonts w:ascii="Times New Roman" w:eastAsia="Times New Roman" w:hAnsi="Times New Roman" w:cs="Times New Roman"/>
              </w:rPr>
              <w:t>Описан је начин на који студијски програм Рачунарско инжењерство остварује корелацију наставних метода, исхода учења и критеријума оцењивања. Наставне методе оријентисане су ка учењу. Систем оцењивања заснован је на мерењу исхода учења. Исходи учења се континуирано процењују у оквиру система управљања квалитетом и резултати анализе користе за ажурирање садржаја наставног програма, наставних метода, провера знања и оцењивања. За извођење студијског програма Рачунарско инжењерство обезбеђени су одговарајући људски, просторни, технички, библиотечки, информатички и други ресурси, примерени карактерима студијских програма и предвиђеном броју студената.</w:t>
            </w:r>
            <w:r w:rsidR="005E66DA">
              <w:rPr>
                <w:rFonts w:ascii="Times New Roman" w:eastAsia="Times New Roman" w:hAnsi="Times New Roman" w:cs="Times New Roman"/>
              </w:rPr>
              <w:t xml:space="preserve"> </w:t>
            </w:r>
          </w:p>
          <w:p w:rsidR="00AB7075" w:rsidRDefault="004713EC" w:rsidP="005E66DA">
            <w:pPr>
              <w:spacing w:before="120" w:after="120" w:line="240" w:lineRule="auto"/>
              <w:ind w:left="113" w:right="113"/>
              <w:jc w:val="both"/>
            </w:pPr>
            <w:r>
              <w:rPr>
                <w:rFonts w:ascii="Times New Roman" w:eastAsia="Times New Roman" w:hAnsi="Times New Roman" w:cs="Times New Roman"/>
              </w:rPr>
              <w:t xml:space="preserve">Описана је структура активности учења потребних за достизање очекиваних исхода учења , а коју чине активности наставника и сарадника, самостални рад студената, обавезна стручна пракса, припрема за проверу знања. Редовно се процењује и анализира оптерећење студената и удео активности у укупној вредности ЕСПБ за сваки предмет кроз прикупљање повратних информација од студената. Резултати анкета добијених од студената у поступку редовног праћења оптерећења </w:t>
            </w:r>
            <w:r>
              <w:rPr>
                <w:rFonts w:ascii="Times New Roman" w:eastAsia="Times New Roman" w:hAnsi="Times New Roman" w:cs="Times New Roman"/>
              </w:rPr>
              <w:lastRenderedPageBreak/>
              <w:t xml:space="preserve">дати су у </w:t>
            </w:r>
            <w:r>
              <w:rPr>
                <w:rFonts w:ascii="Times New Roman" w:eastAsia="Times New Roman" w:hAnsi="Times New Roman" w:cs="Times New Roman"/>
                <w:b/>
              </w:rPr>
              <w:t xml:space="preserve">Прилогу 4.1 </w:t>
            </w:r>
            <w:r>
              <w:rPr>
                <w:rFonts w:ascii="Times New Roman" w:eastAsia="Times New Roman" w:hAnsi="Times New Roman" w:cs="Times New Roman"/>
              </w:rPr>
              <w:t xml:space="preserve">за студијски програм Рачунарско инжењерство. Сарадња са послодавцима у циљу праћења дипломаца описана је кроз анализу анкета задовољства послодаваца  и приказана у </w:t>
            </w:r>
            <w:r>
              <w:rPr>
                <w:rFonts w:ascii="Times New Roman" w:eastAsia="Times New Roman" w:hAnsi="Times New Roman" w:cs="Times New Roman"/>
                <w:b/>
              </w:rPr>
              <w:t>Прилогу 4.2.</w:t>
            </w:r>
          </w:p>
          <w:p w:rsidR="00AB7075" w:rsidRDefault="004713EC" w:rsidP="005E66DA">
            <w:pPr>
              <w:spacing w:after="60" w:line="240" w:lineRule="auto"/>
              <w:ind w:left="267" w:right="113"/>
              <w:jc w:val="both"/>
              <w:rPr>
                <w:rFonts w:ascii="Times New Roman" w:eastAsia="Times New Roman" w:hAnsi="Times New Roman" w:cs="Times New Roman"/>
              </w:rPr>
            </w:pPr>
            <w:r>
              <w:rPr>
                <w:rFonts w:ascii="Times New Roman" w:eastAsia="Times New Roman" w:hAnsi="Times New Roman" w:cs="Times New Roman"/>
              </w:rPr>
              <w:t xml:space="preserve">У оквиру овог стандарда методом SWОТ анализе у Академији су анализирани и квантитативно оцењени следећи елеменати: </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циљеви студијског програма и њихова усклађеност са исходима учења;</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методе наставе оријентисане ка учењу исхода учења;</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систем оцењивања заснован на мерењу исхода учења;</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усаглашеност ЕСПБ оптерећења са активностима учења потребним за достизање очекиваних исхода учења;</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међусобна усаглашеност исхода учења и очекиваних компетенција базираних на дескрипторима квалификација одређеног циклуса образовања;</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способност функционалне интеграције знања и вештина;</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поступци праћења квалитета студијских програма;</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повратне информације из</w:t>
            </w:r>
            <w:r w:rsidR="00AF5973">
              <w:rPr>
                <w:rFonts w:ascii="Times New Roman" w:eastAsia="Times New Roman" w:hAnsi="Times New Roman" w:cs="Times New Roman"/>
              </w:rPr>
              <w:t xml:space="preserve"> </w:t>
            </w:r>
            <w:r w:rsidRPr="005E66DA">
              <w:rPr>
                <w:rFonts w:ascii="Times New Roman" w:eastAsia="Times New Roman" w:hAnsi="Times New Roman" w:cs="Times New Roman"/>
              </w:rPr>
              <w:t xml:space="preserve"> праксе о свршеним студентима и њиховим компетенцијама;</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континуирано освремењивање студијских програма;</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r w:rsidRPr="005E66DA">
              <w:rPr>
                <w:rFonts w:ascii="Times New Roman" w:eastAsia="Times New Roman" w:hAnsi="Times New Roman" w:cs="Times New Roman"/>
              </w:rPr>
              <w:t>доступност информација о завршном раду и стручној пракси</w:t>
            </w:r>
          </w:p>
          <w:p w:rsidR="00AB7075" w:rsidRPr="005E66DA" w:rsidRDefault="004713EC" w:rsidP="004667AD">
            <w:pPr>
              <w:pStyle w:val="ListParagraph"/>
              <w:numPr>
                <w:ilvl w:val="0"/>
                <w:numId w:val="23"/>
              </w:numPr>
              <w:spacing w:after="60"/>
              <w:ind w:left="704" w:right="113"/>
              <w:jc w:val="both"/>
              <w:rPr>
                <w:rFonts w:ascii="Times New Roman" w:eastAsia="Times New Roman" w:hAnsi="Times New Roman" w:cs="Times New Roman"/>
              </w:rPr>
            </w:pPr>
            <w:proofErr w:type="gramStart"/>
            <w:r w:rsidRPr="005E66DA">
              <w:rPr>
                <w:rFonts w:ascii="Times New Roman" w:eastAsia="Times New Roman" w:hAnsi="Times New Roman" w:cs="Times New Roman"/>
              </w:rPr>
              <w:t>доступност</w:t>
            </w:r>
            <w:proofErr w:type="gramEnd"/>
            <w:r w:rsidRPr="005E66DA">
              <w:rPr>
                <w:rFonts w:ascii="Times New Roman" w:eastAsia="Times New Roman" w:hAnsi="Times New Roman" w:cs="Times New Roman"/>
              </w:rPr>
              <w:t xml:space="preserve"> информација о студијским програмима и исходима учења.</w:t>
            </w:r>
          </w:p>
          <w:p w:rsidR="00AB7075" w:rsidRDefault="00AB7075" w:rsidP="005E66DA">
            <w:pPr>
              <w:spacing w:after="60" w:line="240" w:lineRule="auto"/>
              <w:ind w:left="113" w:right="113"/>
              <w:jc w:val="both"/>
              <w:rPr>
                <w:rFonts w:ascii="Times New Roman" w:eastAsia="Times New Roman" w:hAnsi="Times New Roman" w:cs="Times New Roman"/>
              </w:rPr>
            </w:pPr>
          </w:p>
          <w:p w:rsidR="00AB7075" w:rsidRDefault="004713EC" w:rsidP="005E66DA">
            <w:pPr>
              <w:keepNext/>
              <w:spacing w:before="240" w:after="240"/>
              <w:ind w:left="113" w:right="113"/>
            </w:pPr>
            <w:r>
              <w:rPr>
                <w:rFonts w:ascii="Times New Roman" w:eastAsia="Times New Roman" w:hAnsi="Times New Roman" w:cs="Times New Roman"/>
                <w:b/>
                <w:i/>
              </w:rPr>
              <w:t>Циљеви студијског програма</w:t>
            </w:r>
            <w:r>
              <w:rPr>
                <w:rFonts w:ascii="Times New Roman" w:eastAsia="Times New Roman" w:hAnsi="Times New Roman" w:cs="Times New Roman"/>
              </w:rPr>
              <w:t xml:space="preserve"> </w:t>
            </w:r>
            <w:r>
              <w:rPr>
                <w:rFonts w:ascii="Times New Roman" w:eastAsia="Times New Roman" w:hAnsi="Times New Roman" w:cs="Times New Roman"/>
                <w:b/>
              </w:rPr>
              <w:t>MСС  Рачунарско инжењерство</w:t>
            </w:r>
          </w:p>
          <w:p w:rsidR="00AB7075" w:rsidRDefault="004713EC" w:rsidP="005E66DA">
            <w:pPr>
              <w:spacing w:after="120"/>
              <w:ind w:left="113" w:right="113"/>
              <w:jc w:val="both"/>
              <w:rPr>
                <w:rFonts w:ascii="Times New Roman" w:eastAsia="Times New Roman" w:hAnsi="Times New Roman" w:cs="Times New Roman"/>
              </w:rPr>
            </w:pPr>
            <w:r>
              <w:rPr>
                <w:rFonts w:ascii="Times New Roman" w:eastAsia="Times New Roman" w:hAnsi="Times New Roman" w:cs="Times New Roman"/>
              </w:rPr>
              <w:t>Најважни</w:t>
            </w:r>
            <w:r w:rsidR="00AF5973">
              <w:rPr>
                <w:rFonts w:ascii="Times New Roman" w:eastAsia="Times New Roman" w:hAnsi="Times New Roman" w:cs="Times New Roman"/>
              </w:rPr>
              <w:t xml:space="preserve">ји циљеви студијског програма </w:t>
            </w:r>
            <w:r>
              <w:rPr>
                <w:rFonts w:ascii="Times New Roman" w:eastAsia="Times New Roman" w:hAnsi="Times New Roman" w:cs="Times New Roman"/>
              </w:rPr>
              <w:t>су</w:t>
            </w:r>
            <w:r w:rsidR="00AF5973">
              <w:rPr>
                <w:rFonts w:ascii="Times New Roman" w:eastAsia="Times New Roman" w:hAnsi="Times New Roman" w:cs="Times New Roman"/>
              </w:rPr>
              <w:t xml:space="preserve"> д</w:t>
            </w:r>
            <w:r>
              <w:rPr>
                <w:rFonts w:ascii="Times New Roman" w:eastAsia="Times New Roman" w:hAnsi="Times New Roman" w:cs="Times New Roman"/>
              </w:rPr>
              <w:t>а:</w:t>
            </w:r>
          </w:p>
          <w:p w:rsidR="00AB7075" w:rsidRPr="00AF5973" w:rsidRDefault="004713EC" w:rsidP="004667AD">
            <w:pPr>
              <w:numPr>
                <w:ilvl w:val="0"/>
                <w:numId w:val="24"/>
              </w:numPr>
              <w:spacing w:after="0"/>
              <w:ind w:right="113"/>
              <w:jc w:val="both"/>
              <w:rPr>
                <w:rFonts w:ascii="Arial" w:eastAsia="Arial" w:hAnsi="Arial" w:cs="Arial"/>
                <w:color w:val="000000"/>
              </w:rPr>
            </w:pPr>
            <w:r w:rsidRPr="00AF5973">
              <w:rPr>
                <w:rFonts w:ascii="Times New Roman" w:eastAsia="Times New Roman" w:hAnsi="Times New Roman" w:cs="Times New Roman"/>
                <w:color w:val="000000"/>
              </w:rPr>
              <w:t>омогући студентима да продубе, унапреде и интегришу знања као и да примене стечена знања у решавању конкретних задатака и проблема у области информационих технологија и тиме стекну основ за развој каријере и напредовање у струци;</w:t>
            </w:r>
          </w:p>
          <w:p w:rsidR="00AB7075" w:rsidRPr="00AF5973" w:rsidRDefault="004713EC" w:rsidP="004667AD">
            <w:pPr>
              <w:numPr>
                <w:ilvl w:val="0"/>
                <w:numId w:val="24"/>
              </w:numPr>
              <w:spacing w:after="0"/>
              <w:ind w:right="113"/>
              <w:jc w:val="both"/>
              <w:rPr>
                <w:rFonts w:ascii="Arial" w:eastAsia="Arial" w:hAnsi="Arial" w:cs="Arial"/>
                <w:color w:val="000000"/>
              </w:rPr>
            </w:pPr>
            <w:r w:rsidRPr="00AF5973">
              <w:rPr>
                <w:rFonts w:ascii="Times New Roman" w:eastAsia="Times New Roman" w:hAnsi="Times New Roman" w:cs="Times New Roman"/>
                <w:color w:val="000000"/>
              </w:rPr>
              <w:t>пренесе општа и професионална знања, развије креативне способности и оспособи студенте за овладавање специфичним практичним вештинама из области рачунарских технологија и савремених комуникационих технологија;</w:t>
            </w:r>
          </w:p>
          <w:p w:rsidR="00AB7075" w:rsidRPr="00AF5973" w:rsidRDefault="004713EC" w:rsidP="004667AD">
            <w:pPr>
              <w:numPr>
                <w:ilvl w:val="0"/>
                <w:numId w:val="24"/>
              </w:numPr>
              <w:spacing w:after="0"/>
              <w:ind w:right="113"/>
              <w:jc w:val="both"/>
              <w:rPr>
                <w:rFonts w:ascii="Arial" w:eastAsia="Arial" w:hAnsi="Arial" w:cs="Arial"/>
                <w:color w:val="000000"/>
              </w:rPr>
            </w:pPr>
            <w:r w:rsidRPr="00AF5973">
              <w:rPr>
                <w:rFonts w:ascii="Times New Roman" w:eastAsia="Times New Roman" w:hAnsi="Times New Roman" w:cs="Times New Roman"/>
                <w:color w:val="000000"/>
              </w:rPr>
              <w:t>понудом висококвалитетних студија омогући студентима да стекну напредна теоријска и практичних знања која ће задовољити тренутне и будуће потребе послодаваца у  производним, образовним и услужним делатностим из области информационих технологија;</w:t>
            </w:r>
          </w:p>
          <w:p w:rsidR="00AB7075" w:rsidRPr="00AF5973" w:rsidRDefault="004713EC" w:rsidP="004667AD">
            <w:pPr>
              <w:numPr>
                <w:ilvl w:val="0"/>
                <w:numId w:val="24"/>
              </w:numPr>
              <w:spacing w:after="0"/>
              <w:ind w:right="113"/>
              <w:jc w:val="both"/>
              <w:rPr>
                <w:rFonts w:ascii="Arial" w:eastAsia="Arial" w:hAnsi="Arial" w:cs="Arial"/>
                <w:color w:val="000000"/>
              </w:rPr>
            </w:pPr>
            <w:r w:rsidRPr="00AF5973">
              <w:rPr>
                <w:rFonts w:ascii="Times New Roman" w:eastAsia="Times New Roman" w:hAnsi="Times New Roman" w:cs="Times New Roman"/>
                <w:color w:val="000000"/>
              </w:rPr>
              <w:t>се код студената развије смисао за креативан рад, тако да креативност и иновативност буде изазов, а не обавеза;</w:t>
            </w:r>
          </w:p>
          <w:p w:rsidR="00AB7075" w:rsidRPr="00AF5973" w:rsidRDefault="004713EC" w:rsidP="004667AD">
            <w:pPr>
              <w:numPr>
                <w:ilvl w:val="0"/>
                <w:numId w:val="24"/>
              </w:numPr>
              <w:spacing w:after="0"/>
              <w:ind w:right="113"/>
              <w:jc w:val="both"/>
              <w:rPr>
                <w:rFonts w:ascii="Arial" w:eastAsia="Arial" w:hAnsi="Arial" w:cs="Arial"/>
                <w:color w:val="000000"/>
              </w:rPr>
            </w:pPr>
            <w:r w:rsidRPr="00AF5973">
              <w:rPr>
                <w:rFonts w:ascii="Times New Roman" w:eastAsia="Times New Roman" w:hAnsi="Times New Roman" w:cs="Times New Roman"/>
                <w:color w:val="000000"/>
              </w:rPr>
              <w:t>пружи студентима знања и вредности потребне за њихов даљи лични развој, професионални напредак и развој каријере;</w:t>
            </w:r>
          </w:p>
          <w:p w:rsidR="00AB7075" w:rsidRPr="00AF5973" w:rsidRDefault="004713EC" w:rsidP="004667AD">
            <w:pPr>
              <w:numPr>
                <w:ilvl w:val="0"/>
                <w:numId w:val="24"/>
              </w:numPr>
              <w:spacing w:after="0"/>
              <w:ind w:right="113"/>
              <w:jc w:val="both"/>
              <w:rPr>
                <w:rFonts w:ascii="Arial" w:eastAsia="Arial" w:hAnsi="Arial" w:cs="Arial"/>
                <w:color w:val="000000"/>
              </w:rPr>
            </w:pPr>
            <w:r w:rsidRPr="00AF5973">
              <w:rPr>
                <w:rFonts w:ascii="Times New Roman" w:eastAsia="Times New Roman" w:hAnsi="Times New Roman" w:cs="Times New Roman"/>
                <w:color w:val="000000"/>
              </w:rPr>
              <w:t>се студенти оспособе за тимски рад и рад у мултикултуралној средини;</w:t>
            </w:r>
          </w:p>
          <w:p w:rsidR="00AB7075" w:rsidRPr="00AF5973" w:rsidRDefault="004713EC" w:rsidP="004667AD">
            <w:pPr>
              <w:numPr>
                <w:ilvl w:val="0"/>
                <w:numId w:val="24"/>
              </w:numPr>
              <w:spacing w:after="0"/>
              <w:ind w:right="113"/>
              <w:jc w:val="both"/>
              <w:rPr>
                <w:rFonts w:ascii="Arial" w:eastAsia="Arial" w:hAnsi="Arial" w:cs="Arial"/>
                <w:color w:val="000000"/>
              </w:rPr>
            </w:pPr>
            <w:r w:rsidRPr="00AF5973">
              <w:rPr>
                <w:rFonts w:ascii="Times New Roman" w:eastAsia="Times New Roman" w:hAnsi="Times New Roman" w:cs="Times New Roman"/>
                <w:color w:val="000000"/>
              </w:rPr>
              <w:t>допринесе унапређивању квалификационе структуре становништва у Републици Србији и већој запошљивости студената.</w:t>
            </w:r>
          </w:p>
          <w:p w:rsidR="00AB7075" w:rsidRDefault="00AB7075" w:rsidP="005E66DA">
            <w:pPr>
              <w:spacing w:after="0"/>
              <w:ind w:left="113" w:right="113"/>
              <w:jc w:val="both"/>
              <w:rPr>
                <w:rFonts w:ascii="Arial" w:eastAsia="Arial" w:hAnsi="Arial" w:cs="Arial"/>
                <w:color w:val="000000"/>
              </w:rPr>
            </w:pPr>
          </w:p>
          <w:p w:rsidR="00AB7075" w:rsidRPr="00AF5973" w:rsidRDefault="004713EC" w:rsidP="005E66DA">
            <w:pPr>
              <w:spacing w:after="120"/>
              <w:ind w:left="113" w:right="113"/>
              <w:jc w:val="both"/>
              <w:rPr>
                <w:rFonts w:ascii="Times New Roman" w:eastAsia="Times New Roman" w:hAnsi="Times New Roman" w:cs="Times New Roman"/>
              </w:rPr>
            </w:pPr>
            <w:r>
              <w:rPr>
                <w:rFonts w:ascii="Times New Roman" w:eastAsia="Times New Roman" w:hAnsi="Times New Roman" w:cs="Times New Roman"/>
              </w:rPr>
              <w:t>Студијски програм Рачунарско инжењерство састављен је у складу са основним принципима Болоњске декларације о суштинским реформама високог образовања у Европи. У ширем смислу циљ студијског програма Рачунарско инжењерство су савременост студијског програма као и усмереност ка стицању употребљивих знања и вештина и компатибилност са акредитованим студијским програмима у Европи.</w:t>
            </w:r>
            <w:r w:rsidR="00AF5973">
              <w:rPr>
                <w:rFonts w:ascii="Times New Roman" w:eastAsia="Times New Roman" w:hAnsi="Times New Roman" w:cs="Times New Roman"/>
              </w:rPr>
              <w:t xml:space="preserve"> </w:t>
            </w:r>
            <w:r>
              <w:rPr>
                <w:rFonts w:ascii="Times New Roman" w:eastAsia="Times New Roman" w:hAnsi="Times New Roman" w:cs="Times New Roman"/>
              </w:rPr>
              <w:t xml:space="preserve">Студијски програм усаглашен је са Болоњском декларацијом и Законом о високом образовању </w:t>
            </w:r>
            <w:r w:rsidR="00AF5973">
              <w:rPr>
                <w:rFonts w:ascii="Times New Roman" w:eastAsia="Times New Roman" w:hAnsi="Times New Roman" w:cs="Times New Roman"/>
              </w:rPr>
              <w:t>Републике Србије.</w:t>
            </w:r>
          </w:p>
          <w:p w:rsidR="00AB7075" w:rsidRDefault="004713EC" w:rsidP="005E66DA">
            <w:pPr>
              <w:spacing w:after="120"/>
              <w:ind w:left="113" w:right="113"/>
              <w:jc w:val="both"/>
            </w:pPr>
            <w:r>
              <w:rPr>
                <w:rFonts w:ascii="Times New Roman" w:eastAsia="Times New Roman" w:hAnsi="Times New Roman" w:cs="Times New Roman"/>
              </w:rPr>
              <w:lastRenderedPageBreak/>
              <w:t xml:space="preserve">Студијски програм Рачунарско инжењерство у складу је са мисијом и визијом и основним задацима и циљевима </w:t>
            </w:r>
            <w:r w:rsidR="00AF5973">
              <w:rPr>
                <w:rFonts w:ascii="Times New Roman" w:eastAsia="Times New Roman" w:hAnsi="Times New Roman" w:cs="Times New Roman"/>
              </w:rPr>
              <w:t xml:space="preserve">Одсека </w:t>
            </w:r>
            <w:r>
              <w:rPr>
                <w:rFonts w:ascii="Times New Roman" w:eastAsia="Times New Roman" w:hAnsi="Times New Roman" w:cs="Times New Roman"/>
              </w:rPr>
              <w:t>Високе школе електротехнике и рачунарства, у којој се програм реализује.</w:t>
            </w:r>
          </w:p>
          <w:p w:rsidR="00AB7075" w:rsidRDefault="004713EC" w:rsidP="005E66DA">
            <w:pPr>
              <w:spacing w:after="120"/>
              <w:ind w:left="113" w:right="113"/>
              <w:jc w:val="both"/>
              <w:rPr>
                <w:rFonts w:ascii="Times New Roman" w:eastAsia="Times New Roman" w:hAnsi="Times New Roman" w:cs="Times New Roman"/>
              </w:rPr>
            </w:pPr>
            <w:r>
              <w:rPr>
                <w:rFonts w:ascii="Times New Roman" w:eastAsia="Times New Roman" w:hAnsi="Times New Roman" w:cs="Times New Roman"/>
              </w:rPr>
              <w:t xml:space="preserve">Тренутно стање и пројекција привредног раста Републике Србије указују на пораст потреба за профилом стручњака који ће поред класичних стручних знања из области рачунарства  и информатике, стећи и знања из домена информационо-комуникационих технологија, вештачке интелигенције, науке о подацима, машинског учења, шрограмабилне логике, програмирања у интегрисаним технологијама. То захтева један динамичан студијски програм који ће пратити развој нових информационих технологија и омогућити генерацијама студената да стичу активна знања  која ће моћи да примењују у радном процесу. </w:t>
            </w:r>
          </w:p>
          <w:p w:rsidR="00AB7075" w:rsidRDefault="004713EC" w:rsidP="005E66DA">
            <w:pPr>
              <w:ind w:left="113" w:right="113"/>
              <w:jc w:val="both"/>
              <w:rPr>
                <w:rFonts w:ascii="Times New Roman" w:eastAsia="Times New Roman" w:hAnsi="Times New Roman" w:cs="Times New Roman"/>
              </w:rPr>
            </w:pPr>
            <w:r>
              <w:rPr>
                <w:rFonts w:ascii="Times New Roman" w:eastAsia="Times New Roman" w:hAnsi="Times New Roman" w:cs="Times New Roman"/>
              </w:rPr>
              <w:t>Студијски програм реализује се предавањима, аудиторним вежбама и лабораторијским вежбама. Основни принцип струковних студија је дидактички концепт учења уз практичан рад. Струковне студије захтевају блиску везу са праксом па је тежиште предложеног студијског програма усмерено на повезивање предавања, аудиторних и лабораторијских вежби.</w:t>
            </w:r>
          </w:p>
          <w:p w:rsidR="00AB7075" w:rsidRDefault="004713EC" w:rsidP="005E66DA">
            <w:pPr>
              <w:widowControl w:val="0"/>
              <w:tabs>
                <w:tab w:val="left" w:pos="2208"/>
              </w:tabs>
              <w:spacing w:before="180" w:after="0" w:line="240" w:lineRule="auto"/>
              <w:ind w:left="113" w:right="113"/>
              <w:jc w:val="both"/>
            </w:pPr>
            <w:r>
              <w:rPr>
                <w:rFonts w:ascii="Times New Roman" w:eastAsia="Times New Roman" w:hAnsi="Times New Roman" w:cs="Times New Roman"/>
                <w:b/>
                <w:i/>
              </w:rPr>
              <w:t xml:space="preserve">Структура </w:t>
            </w:r>
            <w:r>
              <w:rPr>
                <w:rFonts w:ascii="Times New Roman" w:eastAsia="Times New Roman" w:hAnsi="Times New Roman" w:cs="Times New Roman"/>
                <w:b/>
              </w:rPr>
              <w:t>и садржај студијског програма</w:t>
            </w:r>
            <w:r>
              <w:rPr>
                <w:rFonts w:ascii="Times New Roman" w:eastAsia="Times New Roman" w:hAnsi="Times New Roman" w:cs="Times New Roman"/>
              </w:rPr>
              <w:t xml:space="preserve"> </w:t>
            </w:r>
            <w:r>
              <w:rPr>
                <w:rFonts w:ascii="Times New Roman" w:eastAsia="Times New Roman" w:hAnsi="Times New Roman" w:cs="Times New Roman"/>
                <w:b/>
              </w:rPr>
              <w:t>МСС  Рачунарско инжењерство</w:t>
            </w:r>
          </w:p>
          <w:p w:rsidR="00AB7075" w:rsidRDefault="004713EC" w:rsidP="005E66DA">
            <w:pPr>
              <w:keepNext/>
              <w:spacing w:before="240" w:after="60"/>
              <w:ind w:left="113" w:right="113"/>
              <w:jc w:val="both"/>
            </w:pPr>
            <w:r>
              <w:rPr>
                <w:rFonts w:ascii="Times New Roman" w:eastAsia="Times New Roman" w:hAnsi="Times New Roman" w:cs="Times New Roman"/>
                <w:b/>
                <w:i/>
              </w:rPr>
              <w:t>Изборност</w:t>
            </w:r>
            <w:r>
              <w:rPr>
                <w:rFonts w:ascii="Times New Roman" w:eastAsia="Times New Roman" w:hAnsi="Times New Roman" w:cs="Times New Roman"/>
                <w:b/>
              </w:rPr>
              <w:t xml:space="preserve"> МСС Рачунарско инжењерство</w:t>
            </w:r>
          </w:p>
          <w:p w:rsidR="00AB7075" w:rsidRDefault="004713EC" w:rsidP="005E66DA">
            <w:pPr>
              <w:widowControl w:val="0"/>
              <w:spacing w:before="101" w:after="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Наставним планом студијског програма утврђена је листа обавезних и изборних предмета, недељни фонд часова и бодовна вредност сваког предмета (ЕСПБ бодови). Дефинисан је начин избора предмета са других студијских програма.</w:t>
            </w:r>
          </w:p>
          <w:p w:rsidR="006D4702" w:rsidRDefault="004713EC" w:rsidP="006D4702">
            <w:pPr>
              <w:widowControl w:val="0"/>
              <w:spacing w:before="101" w:after="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Обавезни предмети на овом студијском програму су:</w:t>
            </w:r>
            <w:r>
              <w:rPr>
                <w:rFonts w:ascii="Verdana" w:eastAsia="Verdana" w:hAnsi="Verdana" w:cs="Verdana"/>
              </w:rPr>
              <w:t xml:space="preserve"> </w:t>
            </w:r>
            <w:r>
              <w:rPr>
                <w:rFonts w:ascii="Times New Roman" w:eastAsia="Times New Roman" w:hAnsi="Times New Roman" w:cs="Times New Roman"/>
              </w:rPr>
              <w:t xml:space="preserve">Методе истраживања, Стручна пракса 1, Стручна пракса 2, Примењени истраживачки рад и Мастер рад. </w:t>
            </w:r>
            <w:r w:rsidR="006D4702" w:rsidRPr="006D4702">
              <w:rPr>
                <w:rFonts w:ascii="Times New Roman" w:eastAsia="Times New Roman" w:hAnsi="Times New Roman" w:cs="Times New Roman"/>
              </w:rPr>
              <w:t>Наставним планом понуђен</w:t>
            </w:r>
            <w:r w:rsidR="006D4702">
              <w:rPr>
                <w:rFonts w:ascii="Times New Roman" w:eastAsia="Times New Roman" w:hAnsi="Times New Roman" w:cs="Times New Roman"/>
              </w:rPr>
              <w:t>о</w:t>
            </w:r>
            <w:r w:rsidR="006D4702" w:rsidRPr="006D4702">
              <w:rPr>
                <w:rFonts w:ascii="Times New Roman" w:eastAsia="Times New Roman" w:hAnsi="Times New Roman" w:cs="Times New Roman"/>
              </w:rPr>
              <w:t xml:space="preserve"> je 1</w:t>
            </w:r>
            <w:r w:rsidR="00461675">
              <w:rPr>
                <w:rFonts w:ascii="Times New Roman" w:eastAsia="Times New Roman" w:hAnsi="Times New Roman" w:cs="Times New Roman"/>
              </w:rPr>
              <w:t>7</w:t>
            </w:r>
            <w:r w:rsidR="006D4702" w:rsidRPr="006D4702">
              <w:rPr>
                <w:rFonts w:ascii="Times New Roman" w:eastAsia="Times New Roman" w:hAnsi="Times New Roman" w:cs="Times New Roman"/>
              </w:rPr>
              <w:t xml:space="preserve"> изборни</w:t>
            </w:r>
            <w:r w:rsidR="006D4702">
              <w:rPr>
                <w:rFonts w:ascii="Times New Roman" w:eastAsia="Times New Roman" w:hAnsi="Times New Roman" w:cs="Times New Roman"/>
              </w:rPr>
              <w:t>х</w:t>
            </w:r>
            <w:r w:rsidR="006D4702" w:rsidRPr="006D4702">
              <w:rPr>
                <w:rFonts w:ascii="Times New Roman" w:eastAsia="Times New Roman" w:hAnsi="Times New Roman" w:cs="Times New Roman"/>
              </w:rPr>
              <w:t xml:space="preserve"> предмета.</w:t>
            </w:r>
            <w:r w:rsidR="006D4702">
              <w:rPr>
                <w:rFonts w:ascii="Times New Roman" w:eastAsia="Times New Roman" w:hAnsi="Times New Roman" w:cs="Times New Roman"/>
              </w:rPr>
              <w:t xml:space="preserve"> </w:t>
            </w:r>
            <w:r w:rsidR="006D4702" w:rsidRPr="006D4702">
              <w:rPr>
                <w:rFonts w:ascii="Times New Roman" w:eastAsia="Times New Roman" w:hAnsi="Times New Roman" w:cs="Times New Roman"/>
              </w:rPr>
              <w:t>Сви предмети који се оцењују су једносеместрални. Од укупног броја предмета, 1 је академско-општеобразовни, 9 су стручни, а 1</w:t>
            </w:r>
            <w:r w:rsidR="00195E10">
              <w:rPr>
                <w:rFonts w:ascii="Times New Roman" w:eastAsia="Times New Roman" w:hAnsi="Times New Roman" w:cs="Times New Roman"/>
              </w:rPr>
              <w:t>2</w:t>
            </w:r>
            <w:r w:rsidR="006D4702" w:rsidRPr="006D4702">
              <w:rPr>
                <w:rFonts w:ascii="Times New Roman" w:eastAsia="Times New Roman" w:hAnsi="Times New Roman" w:cs="Times New Roman"/>
              </w:rPr>
              <w:t xml:space="preserve"> су стручно-апликативни.</w:t>
            </w:r>
          </w:p>
          <w:p w:rsidR="00AB7075" w:rsidRDefault="004713EC" w:rsidP="005E66DA">
            <w:pPr>
              <w:widowControl w:val="0"/>
              <w:spacing w:before="101" w:after="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Наставним планом и програмом су дефинисани сви елементи утврђени Законом о високом образовању. Структура наставног особља је у складу са Законом.</w:t>
            </w:r>
          </w:p>
          <w:p w:rsidR="00AB7075" w:rsidRDefault="004713EC" w:rsidP="005E66DA">
            <w:pPr>
              <w:keepNext/>
              <w:spacing w:before="240" w:after="60"/>
              <w:ind w:left="113" w:right="113"/>
              <w:jc w:val="both"/>
            </w:pPr>
            <w:r>
              <w:rPr>
                <w:rFonts w:ascii="Times New Roman" w:eastAsia="Times New Roman" w:hAnsi="Times New Roman" w:cs="Times New Roman"/>
                <w:b/>
                <w:i/>
                <w:sz w:val="24"/>
                <w:szCs w:val="24"/>
              </w:rPr>
              <w:t>Циљеви студијског програма</w:t>
            </w:r>
            <w:r>
              <w:rPr>
                <w:rFonts w:ascii="Times New Roman" w:eastAsia="Times New Roman" w:hAnsi="Times New Roman" w:cs="Times New Roman"/>
                <w:b/>
                <w:sz w:val="24"/>
                <w:szCs w:val="24"/>
              </w:rPr>
              <w:t xml:space="preserve"> МСС Рачунарско инжењерство</w:t>
            </w:r>
          </w:p>
          <w:p w:rsidR="00AB7075" w:rsidRDefault="004713EC" w:rsidP="005E66DA">
            <w:pPr>
              <w:widowControl w:val="0"/>
              <w:spacing w:before="101" w:after="0" w:line="240" w:lineRule="auto"/>
              <w:ind w:left="113" w:right="113"/>
              <w:jc w:val="both"/>
            </w:pPr>
            <w:r>
              <w:rPr>
                <w:rFonts w:ascii="Times New Roman" w:eastAsia="Times New Roman" w:hAnsi="Times New Roman" w:cs="Times New Roman"/>
              </w:rPr>
              <w:t xml:space="preserve">Студијски програм Рачунарско инжењерство има за циљ: </w:t>
            </w:r>
          </w:p>
          <w:p w:rsidR="00AB7075" w:rsidRPr="00461675" w:rsidRDefault="004713EC" w:rsidP="004667AD">
            <w:pPr>
              <w:pStyle w:val="ListParagraph"/>
              <w:numPr>
                <w:ilvl w:val="0"/>
                <w:numId w:val="26"/>
              </w:numPr>
              <w:spacing w:before="101"/>
              <w:ind w:right="113"/>
              <w:jc w:val="both"/>
              <w:rPr>
                <w:rFonts w:ascii="Times New Roman" w:eastAsia="Times New Roman" w:hAnsi="Times New Roman" w:cs="Times New Roman"/>
              </w:rPr>
            </w:pPr>
            <w:proofErr w:type="gramStart"/>
            <w:r w:rsidRPr="00461675">
              <w:rPr>
                <w:rFonts w:ascii="Times New Roman" w:eastAsia="Times New Roman" w:hAnsi="Times New Roman" w:cs="Times New Roman"/>
              </w:rPr>
              <w:t>да</w:t>
            </w:r>
            <w:proofErr w:type="gramEnd"/>
            <w:r w:rsidRPr="00461675">
              <w:rPr>
                <w:rFonts w:ascii="Times New Roman" w:eastAsia="Times New Roman" w:hAnsi="Times New Roman" w:cs="Times New Roman"/>
              </w:rPr>
              <w:t xml:space="preserve"> студенти овладају знањима и вештинама из области електротехнике и рачунарства и најновијих информационо-комуникационих технологија.</w:t>
            </w:r>
          </w:p>
          <w:p w:rsidR="00AB7075" w:rsidRPr="00461675" w:rsidRDefault="004713EC" w:rsidP="004667AD">
            <w:pPr>
              <w:pStyle w:val="ListParagraph"/>
              <w:numPr>
                <w:ilvl w:val="0"/>
                <w:numId w:val="26"/>
              </w:numPr>
              <w:spacing w:before="101"/>
              <w:ind w:right="113"/>
              <w:jc w:val="both"/>
              <w:rPr>
                <w:rFonts w:ascii="Times New Roman" w:eastAsia="Times New Roman" w:hAnsi="Times New Roman" w:cs="Times New Roman"/>
                <w:color w:val="000000"/>
              </w:rPr>
            </w:pPr>
            <w:proofErr w:type="gramStart"/>
            <w:r w:rsidRPr="00461675">
              <w:rPr>
                <w:rFonts w:ascii="Times New Roman" w:eastAsia="Times New Roman" w:hAnsi="Times New Roman" w:cs="Times New Roman"/>
              </w:rPr>
              <w:t>да</w:t>
            </w:r>
            <w:proofErr w:type="gramEnd"/>
            <w:r w:rsidRPr="00461675">
              <w:rPr>
                <w:rFonts w:ascii="Times New Roman" w:eastAsia="Times New Roman" w:hAnsi="Times New Roman" w:cs="Times New Roman"/>
              </w:rPr>
              <w:t xml:space="preserve"> оспособи стручни </w:t>
            </w:r>
            <w:r w:rsidRPr="00461675">
              <w:rPr>
                <w:rFonts w:ascii="Times New Roman" w:eastAsia="Times New Roman" w:hAnsi="Times New Roman" w:cs="Times New Roman"/>
                <w:color w:val="000000"/>
              </w:rPr>
              <w:t xml:space="preserve"> кадар који ће задовољити тренутне и будуће потребе послодаваца у  производним, образовним и услужним делатностим из области информационих технологија.</w:t>
            </w:r>
          </w:p>
          <w:p w:rsidR="00AB7075" w:rsidRPr="00461675" w:rsidRDefault="004713EC" w:rsidP="004667AD">
            <w:pPr>
              <w:pStyle w:val="ListParagraph"/>
              <w:numPr>
                <w:ilvl w:val="0"/>
                <w:numId w:val="26"/>
              </w:numPr>
              <w:spacing w:before="101"/>
              <w:ind w:right="113"/>
              <w:jc w:val="both"/>
              <w:rPr>
                <w:rFonts w:ascii="Times New Roman" w:eastAsia="Times New Roman" w:hAnsi="Times New Roman" w:cs="Times New Roman"/>
              </w:rPr>
            </w:pPr>
            <w:r w:rsidRPr="00461675">
              <w:rPr>
                <w:rFonts w:ascii="Times New Roman" w:eastAsia="Times New Roman" w:hAnsi="Times New Roman" w:cs="Times New Roman"/>
              </w:rPr>
              <w:t>да се студенти оспособе за тимски рад,</w:t>
            </w:r>
            <w:r w:rsidRPr="00461675">
              <w:rPr>
                <w:rFonts w:ascii="Times New Roman" w:eastAsia="Times New Roman" w:hAnsi="Times New Roman" w:cs="Times New Roman"/>
                <w:color w:val="000000"/>
              </w:rPr>
              <w:t xml:space="preserve"> развије смисао за креативан рад и  даљи лични развој, професионални напредак и развој каријере;</w:t>
            </w:r>
          </w:p>
          <w:p w:rsidR="00AB7075" w:rsidRDefault="004713EC" w:rsidP="005E66DA">
            <w:pPr>
              <w:keepNext/>
              <w:spacing w:before="240" w:after="60"/>
              <w:ind w:left="113" w:right="113"/>
            </w:pPr>
            <w:r>
              <w:rPr>
                <w:rFonts w:ascii="Times New Roman" w:eastAsia="Times New Roman" w:hAnsi="Times New Roman" w:cs="Times New Roman"/>
              </w:rPr>
              <w:t>Структура и садржај студијског програма МСС Рачунарско инжењерство</w:t>
            </w:r>
          </w:p>
          <w:p w:rsidR="00AB7075" w:rsidRDefault="004713EC" w:rsidP="005E66DA">
            <w:pPr>
              <w:widowControl w:val="0"/>
              <w:spacing w:before="179" w:after="0" w:line="240" w:lineRule="auto"/>
              <w:ind w:left="113" w:right="113"/>
            </w:pPr>
            <w:r>
              <w:rPr>
                <w:rFonts w:ascii="Times New Roman" w:eastAsia="Times New Roman" w:hAnsi="Times New Roman" w:cs="Times New Roman"/>
                <w:b/>
              </w:rPr>
              <w:t>Врсте студија</w:t>
            </w:r>
            <w:r>
              <w:rPr>
                <w:rFonts w:ascii="Times New Roman" w:eastAsia="Times New Roman" w:hAnsi="Times New Roman" w:cs="Times New Roman"/>
              </w:rPr>
              <w:t>: Мастер струковне студије</w:t>
            </w:r>
          </w:p>
          <w:p w:rsidR="00AB7075" w:rsidRDefault="004713EC" w:rsidP="005E66DA">
            <w:pPr>
              <w:widowControl w:val="0"/>
              <w:spacing w:before="182" w:after="0" w:line="240" w:lineRule="auto"/>
              <w:ind w:left="113" w:right="113"/>
            </w:pPr>
            <w:r>
              <w:rPr>
                <w:rFonts w:ascii="Times New Roman" w:eastAsia="Times New Roman" w:hAnsi="Times New Roman" w:cs="Times New Roman"/>
                <w:b/>
              </w:rPr>
              <w:t>Стручни назив</w:t>
            </w:r>
            <w:r>
              <w:rPr>
                <w:rFonts w:ascii="Times New Roman" w:eastAsia="Times New Roman" w:hAnsi="Times New Roman" w:cs="Times New Roman"/>
              </w:rPr>
              <w:t xml:space="preserve">: </w:t>
            </w:r>
            <w:r>
              <w:rPr>
                <w:rFonts w:ascii="Times New Roman" w:eastAsia="Times New Roman" w:hAnsi="Times New Roman" w:cs="Times New Roman"/>
                <w:color w:val="000000"/>
              </w:rPr>
              <w:t>струковни мастер инжењер електротехнике и рачунарства</w:t>
            </w:r>
          </w:p>
          <w:p w:rsidR="00AB7075" w:rsidRDefault="004713EC" w:rsidP="005E66DA">
            <w:pPr>
              <w:widowControl w:val="0"/>
              <w:spacing w:before="179" w:after="0" w:line="240" w:lineRule="auto"/>
              <w:ind w:left="113" w:right="113"/>
            </w:pPr>
            <w:r>
              <w:rPr>
                <w:rFonts w:ascii="Times New Roman" w:eastAsia="Times New Roman" w:hAnsi="Times New Roman" w:cs="Times New Roman"/>
                <w:b/>
              </w:rPr>
              <w:t>Услови за упис на студијски програм</w:t>
            </w:r>
            <w:r>
              <w:rPr>
                <w:rFonts w:ascii="Times New Roman" w:eastAsia="Times New Roman" w:hAnsi="Times New Roman" w:cs="Times New Roman"/>
              </w:rPr>
              <w:t>: Завршенe основне струковне студије.</w:t>
            </w:r>
          </w:p>
          <w:p w:rsidR="00AB7075" w:rsidRDefault="004713EC" w:rsidP="005E66DA">
            <w:pPr>
              <w:widowControl w:val="0"/>
              <w:spacing w:before="180" w:after="0" w:line="240" w:lineRule="auto"/>
              <w:ind w:left="113" w:right="113"/>
            </w:pPr>
            <w:r>
              <w:rPr>
                <w:rFonts w:ascii="Times New Roman" w:eastAsia="Times New Roman" w:hAnsi="Times New Roman" w:cs="Times New Roman"/>
                <w:b/>
              </w:rPr>
              <w:t>Листа обавезних предмета</w:t>
            </w:r>
            <w:r>
              <w:rPr>
                <w:rFonts w:ascii="Times New Roman" w:eastAsia="Times New Roman" w:hAnsi="Times New Roman" w:cs="Times New Roman"/>
              </w:rPr>
              <w:t>: Методе истраживања, Стручна пракса 1, Стручна пракса 2, Примењени истраживачки рад и Мастер рад.</w:t>
            </w:r>
          </w:p>
          <w:p w:rsidR="00AB7075" w:rsidRDefault="004713EC" w:rsidP="005E66DA">
            <w:pPr>
              <w:widowControl w:val="0"/>
              <w:spacing w:before="181" w:after="0" w:line="240" w:lineRule="auto"/>
              <w:ind w:left="113" w:right="113"/>
              <w:rPr>
                <w:rFonts w:ascii="Times New Roman" w:eastAsia="Times New Roman" w:hAnsi="Times New Roman" w:cs="Times New Roman"/>
                <w:b/>
              </w:rPr>
            </w:pPr>
            <w:r>
              <w:rPr>
                <w:rFonts w:ascii="Times New Roman" w:eastAsia="Times New Roman" w:hAnsi="Times New Roman" w:cs="Times New Roman"/>
                <w:b/>
              </w:rPr>
              <w:t>Изборност</w:t>
            </w:r>
          </w:p>
          <w:p w:rsidR="00AB7075" w:rsidRPr="008D64FF" w:rsidRDefault="004713EC" w:rsidP="008D64FF">
            <w:pPr>
              <w:pBdr>
                <w:top w:val="nil"/>
                <w:left w:val="nil"/>
                <w:bottom w:val="nil"/>
                <w:right w:val="nil"/>
                <w:between w:val="nil"/>
              </w:pBdr>
              <w:spacing w:after="0" w:line="240" w:lineRule="auto"/>
              <w:ind w:left="113" w:right="113"/>
              <w:jc w:val="both"/>
              <w:rPr>
                <w:rFonts w:ascii="Times New Roman" w:eastAsia="Times New Roman" w:hAnsi="Times New Roman" w:cs="Times New Roman"/>
                <w:color w:val="000000"/>
              </w:rPr>
            </w:pPr>
            <w:r>
              <w:rPr>
                <w:rFonts w:ascii="Times New Roman" w:eastAsia="Times New Roman" w:hAnsi="Times New Roman" w:cs="Times New Roman"/>
                <w:color w:val="000000"/>
              </w:rPr>
              <w:t>Изборне групе предме</w:t>
            </w:r>
            <w:r w:rsidR="008D64FF">
              <w:rPr>
                <w:rFonts w:ascii="Times New Roman" w:eastAsia="Times New Roman" w:hAnsi="Times New Roman" w:cs="Times New Roman"/>
                <w:color w:val="000000"/>
              </w:rPr>
              <w:t xml:space="preserve">та су распоређене по семестрима. </w:t>
            </w:r>
            <w:r w:rsidRPr="008D64FF">
              <w:rPr>
                <w:rFonts w:ascii="Times New Roman" w:eastAsia="Times New Roman" w:hAnsi="Times New Roman" w:cs="Times New Roman"/>
                <w:color w:val="000000"/>
              </w:rPr>
              <w:t xml:space="preserve">У првом, другом и трећем  семeстру студенту су понуђене изборне групе предмета које се састоје из пет предмета, од којих студент бира </w:t>
            </w:r>
            <w:r w:rsidRPr="008D64FF">
              <w:rPr>
                <w:rFonts w:ascii="Times New Roman" w:eastAsia="Times New Roman" w:hAnsi="Times New Roman" w:cs="Times New Roman"/>
                <w:color w:val="000000"/>
              </w:rPr>
              <w:lastRenderedPageBreak/>
              <w:t>три предмета.</w:t>
            </w:r>
            <w:r w:rsidR="008D64FF" w:rsidRPr="008D64FF">
              <w:rPr>
                <w:rFonts w:ascii="Times New Roman" w:eastAsia="Times New Roman" w:hAnsi="Times New Roman" w:cs="Times New Roman"/>
                <w:color w:val="000000"/>
              </w:rPr>
              <w:t xml:space="preserve"> </w:t>
            </w:r>
            <w:r w:rsidRPr="008D64FF">
              <w:rPr>
                <w:rFonts w:ascii="Times New Roman" w:eastAsia="Times New Roman" w:hAnsi="Times New Roman" w:cs="Times New Roman"/>
                <w:color w:val="000000"/>
              </w:rPr>
              <w:t xml:space="preserve">У четвртом семестру  изборни блок чине два предмета: Методика наставе електротехнике и рачунарства и Предузетништво и подстицаји у области електротехнике и рачунарства од којих студент бира један предмет. Студенту је омогућено да изабере највише један предмет по семестру са других акредитованих студијских програма ВИШЕР истог нивоa студија. </w:t>
            </w:r>
            <w:r w:rsidR="008D64FF">
              <w:rPr>
                <w:rFonts w:ascii="Times New Roman" w:eastAsia="Times New Roman" w:hAnsi="Times New Roman" w:cs="Times New Roman"/>
                <w:color w:val="000000"/>
              </w:rPr>
              <w:t xml:space="preserve"> </w:t>
            </w:r>
          </w:p>
          <w:p w:rsidR="008D64FF" w:rsidRPr="008D64FF" w:rsidRDefault="008D64FF" w:rsidP="005E66DA">
            <w:pPr>
              <w:widowControl w:val="0"/>
              <w:tabs>
                <w:tab w:val="center" w:pos="4703"/>
                <w:tab w:val="right" w:pos="9406"/>
              </w:tabs>
              <w:spacing w:after="120" w:line="240" w:lineRule="auto"/>
              <w:ind w:left="113" w:right="113"/>
              <w:jc w:val="both"/>
              <w:rPr>
                <w:rFonts w:ascii="Times New Roman" w:eastAsia="Times New Roman" w:hAnsi="Times New Roman" w:cs="Times New Roman"/>
                <w:b/>
                <w:sz w:val="6"/>
              </w:rPr>
            </w:pPr>
          </w:p>
          <w:p w:rsidR="00AB7075" w:rsidRDefault="004713EC" w:rsidP="005E66DA">
            <w:pPr>
              <w:widowControl w:val="0"/>
              <w:tabs>
                <w:tab w:val="center" w:pos="4703"/>
                <w:tab w:val="right" w:pos="9406"/>
              </w:tabs>
              <w:spacing w:after="120" w:line="240" w:lineRule="auto"/>
              <w:ind w:left="113" w:right="113"/>
              <w:jc w:val="both"/>
              <w:rPr>
                <w:rFonts w:ascii="Times New Roman" w:eastAsia="Times New Roman" w:hAnsi="Times New Roman" w:cs="Times New Roman"/>
              </w:rPr>
            </w:pPr>
            <w:r>
              <w:rPr>
                <w:rFonts w:ascii="Times New Roman" w:eastAsia="Times New Roman" w:hAnsi="Times New Roman" w:cs="Times New Roman"/>
                <w:b/>
              </w:rPr>
              <w:t xml:space="preserve">Листа изборних предмета: </w:t>
            </w:r>
            <w:r>
              <w:rPr>
                <w:rFonts w:ascii="Times New Roman" w:eastAsia="Times New Roman" w:hAnsi="Times New Roman" w:cs="Times New Roman"/>
              </w:rPr>
              <w:t>Системи за складиштење података, Психологија, Објектно оријентисана анализа и дизајн, Пројектовање софтверских заштитних механизама, Пројектовање информационих система, Дигитални сигнал процесори, Протоколи и технологије бежичних система, Машинско учење, Педагогија, Big Data инфраструктуре и сервиси, Програмирање апликација база података, Дидактика, Виртуализација у рачунарству у облаку, Комуникациони стандарди и технологије, Програмирање у интегрисаним технологијама, Предузетништво и подстицаји у области електротехнике и рачунарства, Методика наставе електротехнике и рачунарства.</w:t>
            </w:r>
          </w:p>
          <w:p w:rsidR="00AB7075" w:rsidRDefault="004713EC" w:rsidP="005E66DA">
            <w:pPr>
              <w:widowControl w:val="0"/>
              <w:spacing w:after="120" w:line="240" w:lineRule="auto"/>
              <w:ind w:left="113" w:right="113"/>
              <w:rPr>
                <w:rFonts w:ascii="Times New Roman" w:eastAsia="Times New Roman" w:hAnsi="Times New Roman" w:cs="Times New Roman"/>
                <w:b/>
              </w:rPr>
            </w:pPr>
            <w:r>
              <w:rPr>
                <w:rFonts w:ascii="Times New Roman" w:eastAsia="Times New Roman" w:hAnsi="Times New Roman" w:cs="Times New Roman"/>
                <w:b/>
              </w:rPr>
              <w:t>Методе наставе</w:t>
            </w:r>
          </w:p>
          <w:p w:rsidR="00AB7075" w:rsidRDefault="004713EC" w:rsidP="005E66DA">
            <w:pPr>
              <w:widowControl w:val="0"/>
              <w:spacing w:after="0" w:line="240" w:lineRule="auto"/>
              <w:ind w:left="113" w:right="113"/>
              <w:jc w:val="both"/>
            </w:pPr>
            <w:r>
              <w:rPr>
                <w:rFonts w:ascii="Times New Roman" w:eastAsia="Times New Roman" w:hAnsi="Times New Roman" w:cs="Times New Roman"/>
              </w:rPr>
              <w:t>На овом студијском програму настава се изводи кроз предавања, аудиторне, лабораторијске вежбе, семинарске радове и консултације и тако омогућава испуњавање предиспитних обавеза и припрему за полагање зaвршних испита из изабраних предмета и завршног рада из једног од изабраних предмета. У реализацији наставе у оквиру студијског програма МСС Рачунарско инжењерство комбинују се различите методе: метода</w:t>
            </w:r>
            <w:r>
              <w:rPr>
                <w:rFonts w:ascii="Times New Roman" w:eastAsia="Times New Roman" w:hAnsi="Times New Roman" w:cs="Times New Roman"/>
                <w:sz w:val="24"/>
                <w:szCs w:val="24"/>
              </w:rPr>
              <w:t xml:space="preserve"> </w:t>
            </w:r>
            <w:r>
              <w:rPr>
                <w:rFonts w:ascii="Times New Roman" w:eastAsia="Times New Roman" w:hAnsi="Times New Roman" w:cs="Times New Roman"/>
              </w:rPr>
              <w:t>усменог излагања, метода разговора, метода демонстрације и метода практичних и лабораторијских радова. Студијски програм је прилагођен различитим условима студирања и живота студената. Студентима се максимално прилагођава распоред наставе и омогућава практичан рад. Студијски програм нуди класичан облик наставе у одговарајућем броју амфитеатара и учионица, практичан рад у савремено опремљеним лабораторијама, као и мултимедијалне уџбенике и приручнике. У различитим облицима наставе се користи Moodle платформа за електронско учење.</w:t>
            </w:r>
          </w:p>
          <w:p w:rsidR="00AB7075" w:rsidRDefault="004713EC" w:rsidP="005E66DA">
            <w:pPr>
              <w:widowControl w:val="0"/>
              <w:spacing w:before="181" w:after="0" w:line="240" w:lineRule="auto"/>
              <w:ind w:left="113" w:right="113"/>
              <w:jc w:val="both"/>
            </w:pPr>
            <w:r>
              <w:rPr>
                <w:rFonts w:ascii="Times New Roman" w:eastAsia="Times New Roman" w:hAnsi="Times New Roman" w:cs="Times New Roman"/>
              </w:rPr>
              <w:t>Студијски програм МСС Рачунарско инжењерство студентима пружа могућност да стекну знања и вештине из области електротехнике и рачунарства и информационо-комуникационих технологија применљивих највише у привредном сектору.</w:t>
            </w:r>
          </w:p>
          <w:p w:rsidR="00AB7075" w:rsidRDefault="004713EC" w:rsidP="005E66DA">
            <w:pPr>
              <w:widowControl w:val="0"/>
              <w:spacing w:before="178" w:after="0" w:line="240" w:lineRule="auto"/>
              <w:ind w:left="113" w:right="113"/>
            </w:pPr>
            <w:r>
              <w:rPr>
                <w:rFonts w:ascii="Times New Roman" w:eastAsia="Times New Roman" w:hAnsi="Times New Roman" w:cs="Times New Roman"/>
              </w:rPr>
              <w:t>Овим студијским програмима предвиђено је оцењивање студената:</w:t>
            </w:r>
          </w:p>
          <w:p w:rsidR="00AB7075" w:rsidRPr="008D64FF" w:rsidRDefault="004713EC" w:rsidP="004667AD">
            <w:pPr>
              <w:pStyle w:val="ListParagraph"/>
              <w:numPr>
                <w:ilvl w:val="0"/>
                <w:numId w:val="25"/>
              </w:numPr>
              <w:spacing w:before="120"/>
              <w:ind w:right="113"/>
              <w:jc w:val="both"/>
              <w:rPr>
                <w:rFonts w:ascii="Times New Roman" w:eastAsia="Times New Roman" w:hAnsi="Times New Roman" w:cs="Times New Roman"/>
              </w:rPr>
            </w:pPr>
            <w:r w:rsidRPr="008D64FF">
              <w:rPr>
                <w:rFonts w:ascii="Times New Roman" w:eastAsia="Times New Roman" w:hAnsi="Times New Roman" w:cs="Times New Roman"/>
              </w:rPr>
              <w:t>у оквиру предиспитних обавеза (активност на настави, провера знања кроз недељно тестирање, колоквијуми и израда и презентовање семинарских радова)</w:t>
            </w:r>
          </w:p>
          <w:p w:rsidR="00AB7075" w:rsidRDefault="004713EC" w:rsidP="004667AD">
            <w:pPr>
              <w:pStyle w:val="ListParagraph"/>
              <w:numPr>
                <w:ilvl w:val="0"/>
                <w:numId w:val="25"/>
              </w:numPr>
              <w:spacing w:before="120"/>
              <w:ind w:right="113"/>
              <w:jc w:val="both"/>
            </w:pPr>
            <w:proofErr w:type="gramStart"/>
            <w:r w:rsidRPr="008D64FF">
              <w:rPr>
                <w:rFonts w:ascii="Times New Roman" w:eastAsia="Times New Roman" w:hAnsi="Times New Roman" w:cs="Times New Roman"/>
              </w:rPr>
              <w:t>на</w:t>
            </w:r>
            <w:proofErr w:type="gramEnd"/>
            <w:r w:rsidRPr="008D64FF">
              <w:rPr>
                <w:rFonts w:ascii="Times New Roman" w:eastAsia="Times New Roman" w:hAnsi="Times New Roman" w:cs="Times New Roman"/>
              </w:rPr>
              <w:t xml:space="preserve"> завршном испиту (писменом, усменом или практичном у лабораторији).</w:t>
            </w:r>
          </w:p>
          <w:p w:rsidR="00AB7075" w:rsidRDefault="004713EC" w:rsidP="005E66DA">
            <w:pPr>
              <w:widowControl w:val="0"/>
              <w:spacing w:before="120" w:after="0" w:line="240" w:lineRule="auto"/>
              <w:ind w:left="113" w:right="113"/>
              <w:jc w:val="both"/>
            </w:pPr>
            <w:r>
              <w:rPr>
                <w:rFonts w:ascii="Times New Roman" w:eastAsia="Times New Roman" w:hAnsi="Times New Roman" w:cs="Times New Roman"/>
              </w:rPr>
              <w:t>Сваки предмет студијског програма МСС Рачунарско инжењерство</w:t>
            </w:r>
            <w:r>
              <w:rPr>
                <w:rFonts w:ascii="Times New Roman" w:eastAsia="Times New Roman" w:hAnsi="Times New Roman" w:cs="Times New Roman"/>
                <w:b/>
              </w:rPr>
              <w:t xml:space="preserve"> </w:t>
            </w:r>
            <w:r>
              <w:rPr>
                <w:rFonts w:ascii="Times New Roman" w:eastAsia="Times New Roman" w:hAnsi="Times New Roman" w:cs="Times New Roman"/>
              </w:rPr>
              <w:t>има јасно дефинисан начин стицања поена који је јавно доступан на страници предмета</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на </w:t>
            </w:r>
            <w:hyperlink r:id="rId61" w:history="1">
              <w:r w:rsidRPr="00195E10">
                <w:rPr>
                  <w:rStyle w:val="Hyperlink"/>
                  <w:rFonts w:ascii="Times New Roman" w:eastAsia="Times New Roman" w:hAnsi="Times New Roman" w:cs="Times New Roman"/>
                </w:rPr>
                <w:t>сајту Одсека ВИШЕР</w:t>
              </w:r>
            </w:hyperlink>
            <w:r>
              <w:rPr>
                <w:rFonts w:ascii="Times New Roman" w:eastAsia="Times New Roman" w:hAnsi="Times New Roman" w:cs="Times New Roman"/>
              </w:rPr>
              <w:t>.</w:t>
            </w:r>
          </w:p>
          <w:p w:rsidR="00AB7075" w:rsidRDefault="004713EC" w:rsidP="005E66DA">
            <w:pPr>
              <w:widowControl w:val="0"/>
              <w:spacing w:after="0" w:line="240" w:lineRule="auto"/>
              <w:ind w:left="113" w:right="113"/>
              <w:jc w:val="both"/>
            </w:pPr>
            <w:r>
              <w:rPr>
                <w:rFonts w:ascii="Times New Roman" w:eastAsia="Times New Roman" w:hAnsi="Times New Roman" w:cs="Times New Roman"/>
              </w:rPr>
              <w:t>Студент може да оствари из једног предмета максимално 100 поена. Минимални број поена који се може остварити кроз предиспитне обавезе је 30 а максимално 70.</w:t>
            </w:r>
          </w:p>
          <w:p w:rsidR="00AB7075" w:rsidRDefault="004713EC" w:rsidP="005E66DA">
            <w:pPr>
              <w:widowControl w:val="0"/>
              <w:spacing w:before="120" w:after="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Оцена из сваког предмета формира се на основу броја поена које је студент остварио и може бити од 5 (није положио) до 10 (одличан).</w:t>
            </w:r>
          </w:p>
          <w:p w:rsidR="00AB7075" w:rsidRDefault="004713EC" w:rsidP="005E66DA">
            <w:pPr>
              <w:widowControl w:val="0"/>
              <w:spacing w:before="181" w:after="240" w:line="240" w:lineRule="auto"/>
              <w:ind w:left="113" w:right="113"/>
            </w:pPr>
            <w:r w:rsidRPr="00195E10">
              <w:rPr>
                <w:rFonts w:ascii="Times New Roman" w:eastAsia="Times New Roman" w:hAnsi="Times New Roman" w:cs="Times New Roman"/>
              </w:rPr>
              <w:t>Резултати провере знања</w:t>
            </w:r>
            <w:r>
              <w:rPr>
                <w:rFonts w:ascii="Times New Roman" w:eastAsia="Times New Roman" w:hAnsi="Times New Roman" w:cs="Times New Roman"/>
              </w:rPr>
              <w:t xml:space="preserve"> доступни су у оквиру студентских сервиса на </w:t>
            </w:r>
            <w:hyperlink r:id="rId62">
              <w:r>
                <w:rPr>
                  <w:rFonts w:ascii="Times New Roman" w:eastAsia="Times New Roman" w:hAnsi="Times New Roman" w:cs="Times New Roman"/>
                  <w:u w:val="single"/>
                </w:rPr>
                <w:t>сајту Одсека</w:t>
              </w:r>
            </w:hyperlink>
            <w:r>
              <w:rPr>
                <w:rFonts w:ascii="Times New Roman" w:eastAsia="Times New Roman" w:hAnsi="Times New Roman" w:cs="Times New Roman"/>
              </w:rPr>
              <w:t xml:space="preserve"> ВИШЕР.</w:t>
            </w:r>
          </w:p>
          <w:p w:rsidR="00AB7075" w:rsidRDefault="004713EC" w:rsidP="005E66DA">
            <w:pPr>
              <w:widowControl w:val="0"/>
              <w:tabs>
                <w:tab w:val="left" w:pos="2208"/>
              </w:tabs>
              <w:spacing w:before="120" w:after="0" w:line="240" w:lineRule="auto"/>
              <w:ind w:left="113" w:right="113"/>
            </w:pPr>
            <w:r>
              <w:rPr>
                <w:rFonts w:ascii="Times New Roman" w:eastAsia="Times New Roman" w:hAnsi="Times New Roman" w:cs="Times New Roman"/>
                <w:b/>
              </w:rPr>
              <w:t>Усаглашеност ЕСПБ оптерећења</w:t>
            </w:r>
          </w:p>
          <w:p w:rsidR="00AB7075" w:rsidRDefault="00195E10" w:rsidP="00195E10">
            <w:pPr>
              <w:widowControl w:val="0"/>
              <w:spacing w:before="120" w:after="0" w:line="240" w:lineRule="auto"/>
              <w:ind w:left="113" w:right="113"/>
              <w:jc w:val="both"/>
              <w:rPr>
                <w:rFonts w:ascii="Times New Roman" w:eastAsia="Times New Roman" w:hAnsi="Times New Roman" w:cs="Times New Roman"/>
              </w:rPr>
            </w:pPr>
            <w:r w:rsidRPr="00195E10">
              <w:rPr>
                <w:rFonts w:ascii="Times New Roman" w:eastAsia="Times New Roman" w:hAnsi="Times New Roman" w:cs="Times New Roman"/>
              </w:rPr>
              <w:t>За сваки предмет, изузев за предмете Стручна пракса 1, Стручна пракса 2 и Мастер рад,</w:t>
            </w:r>
            <w:r w:rsidR="0058504E">
              <w:rPr>
                <w:rFonts w:ascii="Times New Roman" w:eastAsia="Times New Roman" w:hAnsi="Times New Roman" w:cs="Times New Roman"/>
              </w:rPr>
              <w:t xml:space="preserve"> </w:t>
            </w:r>
            <w:r w:rsidRPr="00195E10">
              <w:rPr>
                <w:rFonts w:ascii="Times New Roman" w:eastAsia="Times New Roman" w:hAnsi="Times New Roman" w:cs="Times New Roman"/>
              </w:rPr>
              <w:t>предвиђено је од 60 до 105 часова активне наставе по семестру.</w:t>
            </w:r>
          </w:p>
          <w:p w:rsidR="00AB7075" w:rsidRDefault="004713EC" w:rsidP="00195E10">
            <w:pPr>
              <w:widowControl w:val="0"/>
              <w:spacing w:before="181" w:after="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 xml:space="preserve">За предмет Стручна пракса 1 и Стручна пракса 2 предвиђено је по 12 часова практичне наставе по семестру, а за Мастер рад  32 часова практичне наставе. Студијски програм се реализује у 4 семестара, од којих сваки семестар траје 15 недеља. Сви предмети су једносеместрални. </w:t>
            </w:r>
            <w:r w:rsidR="00195E10" w:rsidRPr="00195E10">
              <w:rPr>
                <w:rFonts w:ascii="Times New Roman" w:eastAsia="Times New Roman" w:hAnsi="Times New Roman" w:cs="Times New Roman"/>
              </w:rPr>
              <w:t>Бодовна вредност предмета</w:t>
            </w:r>
            <w:r w:rsidR="00195E10">
              <w:rPr>
                <w:rFonts w:ascii="Times New Roman" w:eastAsia="Times New Roman" w:hAnsi="Times New Roman" w:cs="Times New Roman"/>
              </w:rPr>
              <w:t xml:space="preserve"> </w:t>
            </w:r>
            <w:r w:rsidR="00195E10" w:rsidRPr="00195E10">
              <w:rPr>
                <w:rFonts w:ascii="Times New Roman" w:eastAsia="Times New Roman" w:hAnsi="Times New Roman" w:cs="Times New Roman"/>
              </w:rPr>
              <w:t>је 8 ЕСПБ, осим за предмете Мастер рад чија је бодовна вредност 16 ЕСПБ и предмете Стручна</w:t>
            </w:r>
            <w:r w:rsidR="00195E10">
              <w:rPr>
                <w:rFonts w:ascii="Times New Roman" w:eastAsia="Times New Roman" w:hAnsi="Times New Roman" w:cs="Times New Roman"/>
              </w:rPr>
              <w:t xml:space="preserve"> </w:t>
            </w:r>
            <w:r w:rsidR="00195E10" w:rsidRPr="00195E10">
              <w:rPr>
                <w:rFonts w:ascii="Times New Roman" w:eastAsia="Times New Roman" w:hAnsi="Times New Roman" w:cs="Times New Roman"/>
              </w:rPr>
              <w:t>пракса 1, Стручна пракса 2, Методе истраживања и Предузетништво и подстицај у области</w:t>
            </w:r>
            <w:r w:rsidR="00195E10">
              <w:rPr>
                <w:rFonts w:ascii="Times New Roman" w:eastAsia="Times New Roman" w:hAnsi="Times New Roman" w:cs="Times New Roman"/>
              </w:rPr>
              <w:t xml:space="preserve"> </w:t>
            </w:r>
            <w:r w:rsidR="00195E10" w:rsidRPr="00195E10">
              <w:rPr>
                <w:rFonts w:ascii="Times New Roman" w:eastAsia="Times New Roman" w:hAnsi="Times New Roman" w:cs="Times New Roman"/>
              </w:rPr>
              <w:t>електротехнике и рачунарства чија је бодовна вредност 6 ЕСПБ.</w:t>
            </w:r>
          </w:p>
          <w:p w:rsidR="00AB7075" w:rsidRDefault="004713EC" w:rsidP="005E66DA">
            <w:pPr>
              <w:widowControl w:val="0"/>
              <w:spacing w:before="179" w:after="0" w:line="240" w:lineRule="auto"/>
              <w:ind w:left="113" w:right="113"/>
              <w:rPr>
                <w:rFonts w:ascii="Times New Roman" w:eastAsia="Times New Roman" w:hAnsi="Times New Roman" w:cs="Times New Roman"/>
                <w:b/>
              </w:rPr>
            </w:pPr>
            <w:r>
              <w:rPr>
                <w:rFonts w:ascii="Times New Roman" w:eastAsia="Times New Roman" w:hAnsi="Times New Roman" w:cs="Times New Roman"/>
                <w:b/>
              </w:rPr>
              <w:lastRenderedPageBreak/>
              <w:t>Наставни план студијског програма од школске 2019/20. до 2021/22. године</w:t>
            </w:r>
          </w:p>
          <w:p w:rsidR="00AB7075" w:rsidRDefault="004713EC" w:rsidP="004667AD">
            <w:pPr>
              <w:widowControl w:val="0"/>
              <w:numPr>
                <w:ilvl w:val="0"/>
                <w:numId w:val="27"/>
              </w:numPr>
              <w:spacing w:before="182" w:after="0" w:line="230" w:lineRule="auto"/>
              <w:ind w:right="113"/>
              <w:jc w:val="both"/>
            </w:pPr>
            <w:r>
              <w:rPr>
                <w:rFonts w:ascii="Times New Roman" w:eastAsia="Times New Roman" w:hAnsi="Times New Roman" w:cs="Times New Roman"/>
              </w:rPr>
              <w:t>Настава се реализује по акредитованом наставном плану и програму;</w:t>
            </w:r>
          </w:p>
          <w:p w:rsidR="00AB7075" w:rsidRDefault="004713EC" w:rsidP="004667AD">
            <w:pPr>
              <w:widowControl w:val="0"/>
              <w:numPr>
                <w:ilvl w:val="0"/>
                <w:numId w:val="27"/>
              </w:numPr>
              <w:spacing w:before="182" w:after="0" w:line="230" w:lineRule="auto"/>
              <w:ind w:right="113"/>
              <w:jc w:val="both"/>
              <w:rPr>
                <w:rFonts w:ascii="Times New Roman" w:eastAsia="Times New Roman" w:hAnsi="Times New Roman" w:cs="Times New Roman"/>
              </w:rPr>
            </w:pPr>
            <w:r>
              <w:rPr>
                <w:rFonts w:ascii="Times New Roman" w:eastAsia="Times New Roman" w:hAnsi="Times New Roman" w:cs="Times New Roman"/>
              </w:rPr>
              <w:t>Наставно особље које учествује у реализацији овог наставног плана испуњава услове из Закона о високом образовању.</w:t>
            </w:r>
          </w:p>
          <w:p w:rsidR="00AB7075" w:rsidRDefault="004713EC" w:rsidP="005E66DA">
            <w:pPr>
              <w:widowControl w:val="0"/>
              <w:tabs>
                <w:tab w:val="left" w:pos="2208"/>
              </w:tabs>
              <w:spacing w:before="182" w:after="0" w:line="240" w:lineRule="auto"/>
              <w:ind w:left="113" w:right="113"/>
            </w:pPr>
            <w:r>
              <w:rPr>
                <w:rFonts w:ascii="Times New Roman" w:eastAsia="Times New Roman" w:hAnsi="Times New Roman" w:cs="Times New Roman"/>
                <w:b/>
                <w:i/>
              </w:rPr>
              <w:t>Исходи студијског програма</w:t>
            </w:r>
            <w:r>
              <w:rPr>
                <w:rFonts w:ascii="Times New Roman" w:eastAsia="Times New Roman" w:hAnsi="Times New Roman" w:cs="Times New Roman"/>
                <w:b/>
              </w:rPr>
              <w:t xml:space="preserve"> МСС Рачунарско инжењерство</w:t>
            </w:r>
          </w:p>
          <w:p w:rsidR="00AB7075" w:rsidRDefault="004713EC" w:rsidP="005E66DA">
            <w:pPr>
              <w:widowControl w:val="0"/>
              <w:spacing w:before="179" w:after="0" w:line="240" w:lineRule="auto"/>
              <w:ind w:left="113" w:right="113"/>
              <w:jc w:val="both"/>
            </w:pPr>
            <w:r>
              <w:rPr>
                <w:rFonts w:ascii="Times New Roman" w:eastAsia="Times New Roman" w:hAnsi="Times New Roman" w:cs="Times New Roman"/>
              </w:rPr>
              <w:t>Након завршетка студија, студенти МСС Рачунарско инжењерство имају знања и вештине у следећем:</w:t>
            </w:r>
          </w:p>
          <w:p w:rsidR="00AB7075" w:rsidRDefault="004713EC" w:rsidP="004667AD">
            <w:pPr>
              <w:widowControl w:val="0"/>
              <w:numPr>
                <w:ilvl w:val="0"/>
                <w:numId w:val="28"/>
              </w:numPr>
              <w:spacing w:after="60" w:line="240" w:lineRule="auto"/>
              <w:ind w:right="113"/>
            </w:pPr>
            <w:r>
              <w:rPr>
                <w:rFonts w:ascii="Times New Roman" w:eastAsia="Times New Roman" w:hAnsi="Times New Roman" w:cs="Times New Roman"/>
              </w:rPr>
              <w:t>познавање и разумевање струке,</w:t>
            </w:r>
          </w:p>
          <w:p w:rsidR="00AB7075" w:rsidRDefault="004713EC" w:rsidP="004667AD">
            <w:pPr>
              <w:widowControl w:val="0"/>
              <w:numPr>
                <w:ilvl w:val="0"/>
                <w:numId w:val="28"/>
              </w:numPr>
              <w:spacing w:after="60" w:line="240" w:lineRule="auto"/>
              <w:ind w:right="113"/>
              <w:rPr>
                <w:rFonts w:ascii="Times New Roman" w:eastAsia="Times New Roman" w:hAnsi="Times New Roman" w:cs="Times New Roman"/>
              </w:rPr>
            </w:pPr>
            <w:r>
              <w:rPr>
                <w:rFonts w:ascii="Times New Roman" w:eastAsia="Times New Roman" w:hAnsi="Times New Roman" w:cs="Times New Roman"/>
              </w:rPr>
              <w:t>примена стечених знања у пракси,</w:t>
            </w:r>
          </w:p>
          <w:p w:rsidR="00AB7075" w:rsidRDefault="004713EC" w:rsidP="004667AD">
            <w:pPr>
              <w:widowControl w:val="0"/>
              <w:numPr>
                <w:ilvl w:val="0"/>
                <w:numId w:val="28"/>
              </w:numPr>
              <w:spacing w:after="60" w:line="240" w:lineRule="auto"/>
              <w:ind w:right="113"/>
              <w:rPr>
                <w:rFonts w:ascii="Times New Roman" w:eastAsia="Times New Roman" w:hAnsi="Times New Roman" w:cs="Times New Roman"/>
              </w:rPr>
            </w:pPr>
            <w:r>
              <w:rPr>
                <w:rFonts w:ascii="Times New Roman" w:eastAsia="Times New Roman" w:hAnsi="Times New Roman" w:cs="Times New Roman"/>
              </w:rPr>
              <w:t>ефикасно решавање конкретних проблема у пракси,</w:t>
            </w:r>
          </w:p>
          <w:p w:rsidR="00AB7075" w:rsidRDefault="004713EC" w:rsidP="004667AD">
            <w:pPr>
              <w:widowControl w:val="0"/>
              <w:numPr>
                <w:ilvl w:val="0"/>
                <w:numId w:val="28"/>
              </w:numPr>
              <w:spacing w:after="60" w:line="240" w:lineRule="auto"/>
              <w:ind w:right="113"/>
              <w:rPr>
                <w:rFonts w:ascii="Times New Roman" w:eastAsia="Times New Roman" w:hAnsi="Times New Roman" w:cs="Times New Roman"/>
              </w:rPr>
            </w:pPr>
            <w:r>
              <w:rPr>
                <w:rFonts w:ascii="Times New Roman" w:eastAsia="Times New Roman" w:hAnsi="Times New Roman" w:cs="Times New Roman"/>
              </w:rPr>
              <w:t>развијање интелектуалних способности,</w:t>
            </w:r>
          </w:p>
          <w:p w:rsidR="00AB7075" w:rsidRDefault="004713EC" w:rsidP="004667AD">
            <w:pPr>
              <w:widowControl w:val="0"/>
              <w:numPr>
                <w:ilvl w:val="0"/>
                <w:numId w:val="28"/>
              </w:numPr>
              <w:spacing w:after="60" w:line="240" w:lineRule="auto"/>
              <w:ind w:right="113"/>
            </w:pPr>
            <w:r>
              <w:rPr>
                <w:rFonts w:ascii="Times New Roman" w:eastAsia="Times New Roman" w:hAnsi="Times New Roman" w:cs="Times New Roman"/>
              </w:rPr>
              <w:t>повезивање знања из своје стручне области са знањима из различитих области.</w:t>
            </w:r>
          </w:p>
          <w:p w:rsidR="00AB7075" w:rsidRDefault="004713EC" w:rsidP="0058504E">
            <w:pPr>
              <w:widowControl w:val="0"/>
              <w:spacing w:before="118" w:after="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По завршетку студијског програма МСС Рачунарско инжењерство стиче опште и специфичне способности.</w:t>
            </w:r>
            <w:r w:rsidR="0058504E">
              <w:rPr>
                <w:rFonts w:ascii="Times New Roman" w:eastAsia="Times New Roman" w:hAnsi="Times New Roman" w:cs="Times New Roman"/>
              </w:rPr>
              <w:t xml:space="preserve"> </w:t>
            </w:r>
            <w:r>
              <w:rPr>
                <w:rFonts w:ascii="Times New Roman" w:eastAsia="Times New Roman" w:hAnsi="Times New Roman" w:cs="Times New Roman"/>
              </w:rPr>
              <w:t xml:space="preserve">Савладавањем студијског програма Рачунарско инжењерство студент стиче опште способности: </w:t>
            </w:r>
          </w:p>
          <w:p w:rsidR="00AB7075" w:rsidRPr="0058504E" w:rsidRDefault="004713EC" w:rsidP="004667AD">
            <w:pPr>
              <w:pStyle w:val="ListParagraph"/>
              <w:numPr>
                <w:ilvl w:val="0"/>
                <w:numId w:val="29"/>
              </w:numPr>
              <w:spacing w:before="60"/>
              <w:ind w:right="113"/>
              <w:jc w:val="both"/>
              <w:rPr>
                <w:rFonts w:ascii="Times New Roman" w:eastAsia="Times New Roman" w:hAnsi="Times New Roman" w:cs="Times New Roman"/>
              </w:rPr>
            </w:pPr>
            <w:r w:rsidRPr="0058504E">
              <w:rPr>
                <w:rFonts w:ascii="Times New Roman" w:eastAsia="Times New Roman" w:hAnsi="Times New Roman" w:cs="Times New Roman"/>
              </w:rPr>
              <w:t>да прати и примењује новине у струци;</w:t>
            </w:r>
          </w:p>
          <w:p w:rsidR="00AB7075" w:rsidRPr="0058504E" w:rsidRDefault="004713EC" w:rsidP="004667AD">
            <w:pPr>
              <w:pStyle w:val="ListParagraph"/>
              <w:numPr>
                <w:ilvl w:val="0"/>
                <w:numId w:val="29"/>
              </w:numPr>
              <w:spacing w:before="60"/>
              <w:ind w:right="113"/>
              <w:jc w:val="both"/>
              <w:rPr>
                <w:rFonts w:ascii="Times New Roman" w:eastAsia="Times New Roman" w:hAnsi="Times New Roman" w:cs="Times New Roman"/>
              </w:rPr>
            </w:pPr>
            <w:r w:rsidRPr="0058504E">
              <w:rPr>
                <w:rFonts w:ascii="Times New Roman" w:eastAsia="Times New Roman" w:hAnsi="Times New Roman" w:cs="Times New Roman"/>
              </w:rPr>
              <w:t xml:space="preserve">да развија вештине и спретности у употреби знања; </w:t>
            </w:r>
          </w:p>
          <w:p w:rsidR="00AB7075" w:rsidRPr="0058504E" w:rsidRDefault="004713EC" w:rsidP="004667AD">
            <w:pPr>
              <w:pStyle w:val="ListParagraph"/>
              <w:numPr>
                <w:ilvl w:val="0"/>
                <w:numId w:val="29"/>
              </w:numPr>
              <w:spacing w:before="60"/>
              <w:ind w:right="113"/>
              <w:jc w:val="both"/>
              <w:rPr>
                <w:rFonts w:ascii="Times New Roman" w:eastAsia="Times New Roman" w:hAnsi="Times New Roman" w:cs="Times New Roman"/>
              </w:rPr>
            </w:pPr>
            <w:r w:rsidRPr="0058504E">
              <w:rPr>
                <w:rFonts w:ascii="Times New Roman" w:eastAsia="Times New Roman" w:hAnsi="Times New Roman" w:cs="Times New Roman"/>
              </w:rPr>
              <w:t>да употребљава информациону и комуникациону технологију у овладавању знањима из одговарајућег подручја (примени знања о коришћењу рачунарске технологије и савремене технолошке опреме, са општим и специфичним апликативним софтвером);</w:t>
            </w:r>
          </w:p>
          <w:p w:rsidR="00AB7075" w:rsidRPr="0058504E" w:rsidRDefault="004713EC" w:rsidP="004667AD">
            <w:pPr>
              <w:pStyle w:val="ListParagraph"/>
              <w:numPr>
                <w:ilvl w:val="0"/>
                <w:numId w:val="29"/>
              </w:numPr>
              <w:spacing w:before="60"/>
              <w:ind w:right="113"/>
              <w:jc w:val="both"/>
              <w:rPr>
                <w:rFonts w:ascii="Times New Roman" w:eastAsia="Times New Roman" w:hAnsi="Times New Roman" w:cs="Times New Roman"/>
              </w:rPr>
            </w:pPr>
            <w:r w:rsidRPr="0058504E">
              <w:rPr>
                <w:rFonts w:ascii="Times New Roman" w:eastAsia="Times New Roman" w:hAnsi="Times New Roman" w:cs="Times New Roman"/>
              </w:rPr>
              <w:t>да примењује знања у пракси</w:t>
            </w:r>
          </w:p>
          <w:p w:rsidR="00AB7075" w:rsidRPr="0058504E" w:rsidRDefault="004713EC" w:rsidP="004667AD">
            <w:pPr>
              <w:pStyle w:val="ListParagraph"/>
              <w:numPr>
                <w:ilvl w:val="0"/>
                <w:numId w:val="29"/>
              </w:numPr>
              <w:spacing w:before="60"/>
              <w:ind w:right="113"/>
              <w:jc w:val="both"/>
              <w:rPr>
                <w:rFonts w:ascii="Times New Roman" w:eastAsia="Times New Roman" w:hAnsi="Times New Roman" w:cs="Times New Roman"/>
              </w:rPr>
            </w:pPr>
            <w:r w:rsidRPr="0058504E">
              <w:rPr>
                <w:rFonts w:ascii="Times New Roman" w:eastAsia="Times New Roman" w:hAnsi="Times New Roman" w:cs="Times New Roman"/>
              </w:rPr>
              <w:t>да учествује у тимском раду и буде пуноправни члан стручног и пословног тима;</w:t>
            </w:r>
          </w:p>
          <w:p w:rsidR="00AB7075" w:rsidRPr="0058504E" w:rsidRDefault="004713EC" w:rsidP="004667AD">
            <w:pPr>
              <w:pStyle w:val="ListParagraph"/>
              <w:numPr>
                <w:ilvl w:val="0"/>
                <w:numId w:val="29"/>
              </w:numPr>
              <w:spacing w:before="60"/>
              <w:ind w:right="113"/>
              <w:jc w:val="both"/>
              <w:rPr>
                <w:rFonts w:ascii="Times New Roman" w:eastAsia="Times New Roman" w:hAnsi="Times New Roman" w:cs="Times New Roman"/>
              </w:rPr>
            </w:pPr>
            <w:proofErr w:type="gramStart"/>
            <w:r w:rsidRPr="0058504E">
              <w:rPr>
                <w:rFonts w:ascii="Times New Roman" w:eastAsia="Times New Roman" w:hAnsi="Times New Roman" w:cs="Times New Roman"/>
              </w:rPr>
              <w:t>да</w:t>
            </w:r>
            <w:proofErr w:type="gramEnd"/>
            <w:r w:rsidRPr="0058504E">
              <w:rPr>
                <w:rFonts w:ascii="Times New Roman" w:eastAsia="Times New Roman" w:hAnsi="Times New Roman" w:cs="Times New Roman"/>
              </w:rPr>
              <w:t xml:space="preserve"> може наставити даље усавршавање на специјалистичким студијама.</w:t>
            </w:r>
          </w:p>
          <w:p w:rsidR="00AB7075" w:rsidRDefault="00AB7075" w:rsidP="005E66DA">
            <w:pPr>
              <w:widowControl w:val="0"/>
              <w:spacing w:before="120" w:after="0" w:line="240" w:lineRule="auto"/>
              <w:ind w:left="113" w:right="113"/>
              <w:jc w:val="both"/>
              <w:rPr>
                <w:rFonts w:ascii="Times New Roman" w:eastAsia="Times New Roman" w:hAnsi="Times New Roman" w:cs="Times New Roman"/>
                <w:highlight w:val="yellow"/>
              </w:rPr>
            </w:pPr>
          </w:p>
          <w:p w:rsidR="00AB7075" w:rsidRDefault="004713EC" w:rsidP="005E66DA">
            <w:pPr>
              <w:widowControl w:val="0"/>
              <w:spacing w:after="6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Савладавањем студијског програма Рачунарко инжењерство студент стиче следеће предметно-специфичне способности о:</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пројектовање, реализација, одржавање и обезбеђење сигурности рачунарских мрежа </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пројектовање и имплементација рачунарства у облацима </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пројектовање, програмирање и апликација база података </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идентификовање и решавање проблема у рачунској обради велике количине података </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пројектовање, програмирање и апликација софтвера намењених бежичним комуникационим платформама </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пројектовање, реализација, одржавање информационих система</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одржавање практичне наставе из наставног подручја информатика и рачунарство у средњој школи </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самостално праћење развоја области, односно,  увођење и инсталацију нових технологија у области рачунарства и рачунарских комуникација</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разумевање друштвених односа и процеса у  свету и пословна комуникација са људима других култура  </w:t>
            </w:r>
          </w:p>
          <w:p w:rsidR="00AB7075" w:rsidRDefault="004713EC" w:rsidP="004667AD">
            <w:pPr>
              <w:numPr>
                <w:ilvl w:val="0"/>
                <w:numId w:val="30"/>
              </w:numPr>
              <w:pBdr>
                <w:top w:val="nil"/>
                <w:left w:val="nil"/>
                <w:bottom w:val="nil"/>
                <w:right w:val="nil"/>
                <w:between w:val="nil"/>
              </w:pBdr>
              <w:spacing w:after="60" w:line="240" w:lineRule="auto"/>
              <w:ind w:right="113"/>
              <w:rPr>
                <w:rFonts w:ascii="Arial" w:eastAsia="Arial" w:hAnsi="Arial" w:cs="Arial"/>
                <w:color w:val="000000"/>
              </w:rPr>
            </w:pPr>
            <w:r>
              <w:rPr>
                <w:rFonts w:ascii="Times New Roman" w:eastAsia="Times New Roman" w:hAnsi="Times New Roman" w:cs="Times New Roman"/>
                <w:color w:val="000000"/>
              </w:rPr>
              <w:t>развој осећаја за професионализам и способности за тимски рад </w:t>
            </w:r>
          </w:p>
          <w:p w:rsidR="00AB7075" w:rsidRDefault="00AB7075" w:rsidP="005E66DA">
            <w:pPr>
              <w:pBdr>
                <w:top w:val="nil"/>
                <w:left w:val="nil"/>
                <w:bottom w:val="nil"/>
                <w:right w:val="nil"/>
                <w:between w:val="nil"/>
              </w:pBdr>
              <w:spacing w:after="60" w:line="240" w:lineRule="auto"/>
              <w:ind w:left="113" w:right="113"/>
              <w:rPr>
                <w:rFonts w:ascii="Arial" w:eastAsia="Arial" w:hAnsi="Arial" w:cs="Arial"/>
                <w:color w:val="000000"/>
              </w:rPr>
            </w:pPr>
          </w:p>
          <w:p w:rsidR="0058504E" w:rsidRDefault="0058504E" w:rsidP="005E66DA">
            <w:pPr>
              <w:pBdr>
                <w:top w:val="nil"/>
                <w:left w:val="nil"/>
                <w:bottom w:val="nil"/>
                <w:right w:val="nil"/>
                <w:between w:val="nil"/>
              </w:pBdr>
              <w:spacing w:after="60" w:line="240" w:lineRule="auto"/>
              <w:ind w:left="113" w:right="113"/>
              <w:rPr>
                <w:rFonts w:ascii="Arial" w:eastAsia="Arial" w:hAnsi="Arial" w:cs="Arial"/>
                <w:color w:val="000000"/>
              </w:rPr>
            </w:pPr>
          </w:p>
          <w:p w:rsidR="0058504E" w:rsidRPr="0058504E" w:rsidRDefault="0058504E" w:rsidP="005E66DA">
            <w:pPr>
              <w:pBdr>
                <w:top w:val="nil"/>
                <w:left w:val="nil"/>
                <w:bottom w:val="nil"/>
                <w:right w:val="nil"/>
                <w:between w:val="nil"/>
              </w:pBdr>
              <w:spacing w:after="60" w:line="240" w:lineRule="auto"/>
              <w:ind w:left="113" w:right="113"/>
              <w:rPr>
                <w:rFonts w:ascii="Arial" w:eastAsia="Arial" w:hAnsi="Arial" w:cs="Arial"/>
                <w:color w:val="000000"/>
              </w:rPr>
            </w:pPr>
          </w:p>
          <w:p w:rsidR="00AB7075" w:rsidRDefault="004713EC" w:rsidP="005E66DA">
            <w:pPr>
              <w:widowControl w:val="0"/>
              <w:spacing w:after="120" w:line="240" w:lineRule="auto"/>
              <w:ind w:left="113" w:right="113"/>
              <w:jc w:val="both"/>
              <w:rPr>
                <w:rFonts w:ascii="Times New Roman" w:eastAsia="Times New Roman" w:hAnsi="Times New Roman" w:cs="Times New Roman"/>
                <w:b/>
              </w:rPr>
            </w:pPr>
            <w:r>
              <w:rPr>
                <w:rFonts w:ascii="Times New Roman" w:eastAsia="Times New Roman" w:hAnsi="Times New Roman" w:cs="Times New Roman"/>
                <w:b/>
                <w:i/>
                <w:sz w:val="20"/>
                <w:szCs w:val="20"/>
              </w:rPr>
              <w:lastRenderedPageBreak/>
              <w:t xml:space="preserve"> </w:t>
            </w:r>
            <w:r>
              <w:rPr>
                <w:rFonts w:ascii="Times New Roman" w:eastAsia="Times New Roman" w:hAnsi="Times New Roman" w:cs="Times New Roman"/>
                <w:b/>
              </w:rPr>
              <w:t>Табела 4.1 Курикулум МСС Рачунарско инжењерство</w:t>
            </w:r>
          </w:p>
          <w:tbl>
            <w:tblPr>
              <w:tblStyle w:val="af4"/>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1106"/>
              <w:gridCol w:w="3250"/>
              <w:gridCol w:w="663"/>
              <w:gridCol w:w="766"/>
              <w:gridCol w:w="2810"/>
            </w:tblGrid>
            <w:tr w:rsidR="00AB7075" w:rsidRPr="008C0A46" w:rsidTr="0058504E">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8504E">
                  <w:pPr>
                    <w:tabs>
                      <w:tab w:val="left" w:pos="567"/>
                    </w:tabs>
                    <w:spacing w:after="60"/>
                    <w:ind w:left="113" w:right="113"/>
                    <w:rPr>
                      <w:rFonts w:ascii="Times New Roman" w:eastAsia="Times New Roman" w:hAnsi="Times New Roman" w:cs="Times New Roman"/>
                      <w:b/>
                      <w:sz w:val="20"/>
                      <w:szCs w:val="20"/>
                    </w:rPr>
                  </w:pPr>
                  <w:r w:rsidRPr="008C0A46">
                    <w:rPr>
                      <w:rFonts w:ascii="Times New Roman" w:eastAsia="Times New Roman" w:hAnsi="Times New Roman" w:cs="Times New Roman"/>
                      <w:b/>
                      <w:sz w:val="20"/>
                      <w:szCs w:val="20"/>
                    </w:rPr>
                    <w:t>Р.бр.</w:t>
                  </w:r>
                </w:p>
              </w:tc>
              <w:tc>
                <w:tcPr>
                  <w:tcW w:w="110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8504E">
                  <w:pPr>
                    <w:tabs>
                      <w:tab w:val="left" w:pos="567"/>
                    </w:tabs>
                    <w:spacing w:after="60"/>
                    <w:ind w:left="113" w:right="113"/>
                    <w:rPr>
                      <w:rFonts w:ascii="Times New Roman" w:eastAsia="Times New Roman" w:hAnsi="Times New Roman" w:cs="Times New Roman"/>
                      <w:b/>
                      <w:sz w:val="20"/>
                      <w:szCs w:val="20"/>
                    </w:rPr>
                  </w:pPr>
                  <w:r w:rsidRPr="008C0A46">
                    <w:rPr>
                      <w:rFonts w:ascii="Times New Roman" w:eastAsia="Times New Roman" w:hAnsi="Times New Roman" w:cs="Times New Roman"/>
                      <w:b/>
                      <w:sz w:val="20"/>
                      <w:szCs w:val="20"/>
                    </w:rPr>
                    <w:t>Шиф. Пред.</w:t>
                  </w:r>
                </w:p>
              </w:tc>
              <w:tc>
                <w:tcPr>
                  <w:tcW w:w="32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8504E">
                  <w:pPr>
                    <w:tabs>
                      <w:tab w:val="left" w:pos="567"/>
                    </w:tabs>
                    <w:spacing w:after="60"/>
                    <w:ind w:left="113" w:right="113"/>
                    <w:rPr>
                      <w:rFonts w:ascii="Times New Roman" w:eastAsia="Times New Roman" w:hAnsi="Times New Roman" w:cs="Times New Roman"/>
                      <w:b/>
                      <w:sz w:val="20"/>
                      <w:szCs w:val="20"/>
                    </w:rPr>
                  </w:pPr>
                  <w:r w:rsidRPr="008C0A46">
                    <w:rPr>
                      <w:rFonts w:ascii="Times New Roman" w:eastAsia="Times New Roman" w:hAnsi="Times New Roman" w:cs="Times New Roman"/>
                      <w:b/>
                      <w:sz w:val="20"/>
                      <w:szCs w:val="20"/>
                    </w:rPr>
                    <w:t xml:space="preserve">Назив предмета </w:t>
                  </w:r>
                </w:p>
              </w:tc>
              <w:tc>
                <w:tcPr>
                  <w:tcW w:w="66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8504E">
                  <w:pPr>
                    <w:tabs>
                      <w:tab w:val="left" w:pos="567"/>
                    </w:tabs>
                    <w:spacing w:after="60"/>
                    <w:ind w:left="113" w:right="113"/>
                    <w:rPr>
                      <w:rFonts w:ascii="Times New Roman" w:eastAsia="Times New Roman" w:hAnsi="Times New Roman" w:cs="Times New Roman"/>
                      <w:b/>
                      <w:sz w:val="20"/>
                      <w:szCs w:val="20"/>
                    </w:rPr>
                  </w:pPr>
                  <w:r w:rsidRPr="008C0A46">
                    <w:rPr>
                      <w:rFonts w:ascii="Times New Roman" w:eastAsia="Times New Roman" w:hAnsi="Times New Roman" w:cs="Times New Roman"/>
                      <w:b/>
                      <w:sz w:val="20"/>
                      <w:szCs w:val="20"/>
                    </w:rPr>
                    <w:t xml:space="preserve">Сем. </w:t>
                  </w:r>
                </w:p>
              </w:tc>
              <w:tc>
                <w:tcPr>
                  <w:tcW w:w="76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8504E">
                  <w:pPr>
                    <w:tabs>
                      <w:tab w:val="left" w:pos="567"/>
                    </w:tabs>
                    <w:spacing w:after="60"/>
                    <w:ind w:left="113" w:right="113"/>
                    <w:rPr>
                      <w:rFonts w:ascii="Times New Roman" w:eastAsia="Times New Roman" w:hAnsi="Times New Roman" w:cs="Times New Roman"/>
                      <w:b/>
                      <w:sz w:val="20"/>
                      <w:szCs w:val="20"/>
                    </w:rPr>
                  </w:pPr>
                  <w:r w:rsidRPr="008C0A46">
                    <w:rPr>
                      <w:rFonts w:ascii="Times New Roman" w:eastAsia="Times New Roman" w:hAnsi="Times New Roman" w:cs="Times New Roman"/>
                      <w:b/>
                      <w:sz w:val="20"/>
                      <w:szCs w:val="20"/>
                    </w:rPr>
                    <w:t>ЕСПБ</w:t>
                  </w:r>
                </w:p>
              </w:tc>
              <w:tc>
                <w:tcPr>
                  <w:tcW w:w="2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8504E">
                  <w:pPr>
                    <w:tabs>
                      <w:tab w:val="left" w:pos="567"/>
                    </w:tabs>
                    <w:spacing w:after="60"/>
                    <w:ind w:left="113" w:right="113"/>
                    <w:rPr>
                      <w:rFonts w:ascii="Times New Roman" w:eastAsia="Times New Roman" w:hAnsi="Times New Roman" w:cs="Times New Roman"/>
                      <w:b/>
                      <w:sz w:val="20"/>
                      <w:szCs w:val="20"/>
                    </w:rPr>
                  </w:pPr>
                  <w:r w:rsidRPr="008C0A46">
                    <w:rPr>
                      <w:rFonts w:ascii="Times New Roman" w:eastAsia="Times New Roman" w:hAnsi="Times New Roman" w:cs="Times New Roman"/>
                      <w:b/>
                      <w:sz w:val="20"/>
                      <w:szCs w:val="20"/>
                    </w:rPr>
                    <w:t>Област</w:t>
                  </w:r>
                </w:p>
              </w:tc>
            </w:tr>
            <w:tr w:rsidR="00AB7075" w:rsidRPr="008C0A46" w:rsidTr="0058504E">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317218</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Методе истраживања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6</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Електротехничко</w:t>
                  </w:r>
                  <w:r w:rsidR="0058504E" w:rsidRPr="008C0A46">
                    <w:rPr>
                      <w:rFonts w:ascii="Times New Roman" w:eastAsia="Times New Roman" w:hAnsi="Times New Roman" w:cs="Times New Roman"/>
                      <w:sz w:val="20"/>
                      <w:szCs w:val="20"/>
                    </w:rPr>
                    <w:t xml:space="preserve"> </w:t>
                  </w:r>
                  <w:r w:rsidRPr="008C0A46">
                    <w:rPr>
                      <w:rFonts w:ascii="Times New Roman" w:eastAsia="Times New Roman" w:hAnsi="Times New Roman" w:cs="Times New Roman"/>
                      <w:sz w:val="20"/>
                      <w:szCs w:val="20"/>
                    </w:rPr>
                    <w:t>и рачунарско инжењерство</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317201</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Системи за складиштење података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317209</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Психологија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8C0A46"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Психологија</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4.</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317203</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Објектно оријентисана анализа и дизајн</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317204</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 xml:space="preserve">Пројектовање софтверских заштитних механизама   </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6.</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317205</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Пројектовање информационих система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7.</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317206</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Дигитални сигнал процесори</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317207</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Протоколи и технологије бежичних система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9.</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317208</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Машинско учење</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AB7075" w:rsidRPr="008C0A46" w:rsidTr="0058504E">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10.</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317202</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 xml:space="preserve">Педагогија </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w:t>
                  </w:r>
                </w:p>
              </w:tc>
              <w:tc>
                <w:tcPr>
                  <w:tcW w:w="766"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8C0A46"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Педагогија</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317211</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Big Data инфраструктуре и сервиси</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3172СП1</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Стручна пракса 1</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6</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13.</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317210</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Програмирање апликација база података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58504E">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14.</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317217</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Дидактика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spacing w:after="0" w:line="240" w:lineRule="auto"/>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Науке о васпитању</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317213</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Виртуализација у рачунарству у облаку</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ED4725">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16.</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317313</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Комуникациони стандарди и технологије</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58504E" w:rsidRPr="008C0A46" w:rsidTr="00ED4725">
              <w:trPr>
                <w:trHeight w:val="379"/>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17.</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317215</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Програмирање у интегрисаним технологијама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w:t>
                  </w:r>
                </w:p>
              </w:tc>
              <w:tc>
                <w:tcPr>
                  <w:tcW w:w="766" w:type="dxa"/>
                  <w:tcBorders>
                    <w:top w:val="single" w:sz="4" w:space="0" w:color="000000"/>
                    <w:left w:val="single" w:sz="4" w:space="0" w:color="000000"/>
                    <w:bottom w:val="single" w:sz="4" w:space="0" w:color="000000"/>
                    <w:right w:val="single" w:sz="4" w:space="0" w:color="000000"/>
                  </w:tcBorders>
                  <w:vAlign w:val="center"/>
                </w:tcPr>
                <w:p w:rsidR="0058504E" w:rsidRPr="008C0A46" w:rsidRDefault="0058504E"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8504E" w:rsidRPr="008C0A46" w:rsidRDefault="0058504E" w:rsidP="008C0A46">
                  <w:pPr>
                    <w:spacing w:after="0"/>
                    <w:ind w:left="113" w:right="113"/>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AB7075" w:rsidRPr="008C0A46" w:rsidTr="0058504E">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18.</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3172СП2</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Стручна пракса 2</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w:t>
                  </w:r>
                </w:p>
              </w:tc>
              <w:tc>
                <w:tcPr>
                  <w:tcW w:w="766"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6</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ind w:left="113" w:right="113"/>
                    <w:jc w:val="both"/>
                    <w:rPr>
                      <w:rFonts w:ascii="Times New Roman" w:eastAsia="Times New Roman" w:hAnsi="Times New Roman" w:cs="Times New Roman"/>
                      <w:sz w:val="20"/>
                      <w:szCs w:val="20"/>
                    </w:rPr>
                  </w:pPr>
                </w:p>
              </w:tc>
            </w:tr>
            <w:tr w:rsidR="008C0A46" w:rsidRPr="008C0A46" w:rsidTr="008C0A46">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19.</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317216</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Предузетништво и подстицаји у области електротехнике и рачунарства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4</w:t>
                  </w:r>
                </w:p>
              </w:tc>
              <w:tc>
                <w:tcPr>
                  <w:tcW w:w="766" w:type="dxa"/>
                  <w:tcBorders>
                    <w:top w:val="single" w:sz="4" w:space="0" w:color="000000"/>
                    <w:left w:val="single" w:sz="4" w:space="0" w:color="000000"/>
                    <w:bottom w:val="single" w:sz="4" w:space="0" w:color="000000"/>
                    <w:right w:val="single" w:sz="4" w:space="0" w:color="000000"/>
                  </w:tcBorders>
                  <w:vAlign w:val="center"/>
                </w:tcPr>
                <w:p w:rsidR="008C0A46" w:rsidRPr="008C0A46" w:rsidRDefault="008C0A46"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6</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spacing w:after="0" w:line="240" w:lineRule="auto"/>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8C0A46" w:rsidRPr="008C0A46" w:rsidTr="008C0A46">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20.</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317212</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Методика наставе електротехнике и рачунарства</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4</w:t>
                  </w:r>
                </w:p>
              </w:tc>
              <w:tc>
                <w:tcPr>
                  <w:tcW w:w="766" w:type="dxa"/>
                  <w:tcBorders>
                    <w:top w:val="single" w:sz="4" w:space="0" w:color="000000"/>
                    <w:left w:val="single" w:sz="4" w:space="0" w:color="000000"/>
                    <w:bottom w:val="single" w:sz="4" w:space="0" w:color="000000"/>
                    <w:right w:val="single" w:sz="4" w:space="0" w:color="000000"/>
                  </w:tcBorders>
                  <w:vAlign w:val="center"/>
                </w:tcPr>
                <w:p w:rsidR="008C0A46" w:rsidRPr="008C0A46" w:rsidRDefault="008C0A46"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6</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A46" w:rsidRPr="008C0A46" w:rsidRDefault="008C0A46" w:rsidP="008C0A46">
                  <w:pPr>
                    <w:spacing w:after="0" w:line="240" w:lineRule="auto"/>
                    <w:rPr>
                      <w:rFonts w:ascii="Times New Roman" w:hAnsi="Times New Roman" w:cs="Times New Roman"/>
                      <w:sz w:val="20"/>
                      <w:szCs w:val="20"/>
                    </w:rPr>
                  </w:pPr>
                  <w:r w:rsidRPr="008C0A46">
                    <w:rPr>
                      <w:rFonts w:ascii="Times New Roman" w:eastAsia="Times New Roman" w:hAnsi="Times New Roman" w:cs="Times New Roman"/>
                      <w:sz w:val="20"/>
                      <w:szCs w:val="20"/>
                    </w:rPr>
                    <w:t>Електротехничко и рачунарско инжењерство</w:t>
                  </w:r>
                </w:p>
              </w:tc>
            </w:tr>
            <w:tr w:rsidR="00AB7075" w:rsidRPr="008C0A46" w:rsidTr="0058504E">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3172ПИР</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Примењени истраживачки рад</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4</w:t>
                  </w:r>
                </w:p>
              </w:tc>
              <w:tc>
                <w:tcPr>
                  <w:tcW w:w="766"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8</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ind w:left="113" w:right="113"/>
                    <w:jc w:val="center"/>
                    <w:rPr>
                      <w:rFonts w:ascii="Times New Roman" w:eastAsia="Times New Roman" w:hAnsi="Times New Roman" w:cs="Times New Roman"/>
                      <w:sz w:val="20"/>
                      <w:szCs w:val="20"/>
                    </w:rPr>
                  </w:pPr>
                </w:p>
              </w:tc>
            </w:tr>
            <w:tr w:rsidR="00AB7075" w:rsidRPr="008C0A46" w:rsidTr="0058504E">
              <w:trPr>
                <w:trHeight w:val="227"/>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22.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3172МР</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Мастер рад</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4</w:t>
                  </w:r>
                </w:p>
              </w:tc>
              <w:tc>
                <w:tcPr>
                  <w:tcW w:w="766"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16</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ind w:left="113" w:right="113"/>
                    <w:jc w:val="center"/>
                    <w:rPr>
                      <w:rFonts w:ascii="Times New Roman" w:eastAsia="Times New Roman" w:hAnsi="Times New Roman" w:cs="Times New Roman"/>
                      <w:sz w:val="20"/>
                      <w:szCs w:val="20"/>
                    </w:rPr>
                  </w:pPr>
                </w:p>
              </w:tc>
            </w:tr>
            <w:tr w:rsidR="00AB7075" w:rsidRPr="008C0A46" w:rsidTr="0058504E">
              <w:trPr>
                <w:trHeight w:val="227"/>
                <w:jc w:val="center"/>
              </w:trPr>
              <w:tc>
                <w:tcPr>
                  <w:tcW w:w="55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Укупно ЕСПБ</w:t>
                  </w:r>
                </w:p>
              </w:tc>
              <w:tc>
                <w:tcPr>
                  <w:tcW w:w="766"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20"/>
                      <w:szCs w:val="20"/>
                    </w:rPr>
                  </w:pPr>
                  <w:r w:rsidRPr="008C0A46">
                    <w:rPr>
                      <w:rFonts w:ascii="Times New Roman" w:eastAsia="Times New Roman" w:hAnsi="Times New Roman" w:cs="Times New Roman"/>
                      <w:sz w:val="20"/>
                      <w:szCs w:val="20"/>
                    </w:rPr>
                    <w:t>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ind w:left="113" w:right="113"/>
                    <w:jc w:val="center"/>
                    <w:rPr>
                      <w:rFonts w:ascii="Times New Roman" w:eastAsia="Times New Roman" w:hAnsi="Times New Roman" w:cs="Times New Roman"/>
                      <w:sz w:val="20"/>
                      <w:szCs w:val="20"/>
                    </w:rPr>
                  </w:pPr>
                </w:p>
              </w:tc>
            </w:tr>
          </w:tbl>
          <w:p w:rsidR="00AB7075" w:rsidRDefault="004713EC" w:rsidP="005E66DA">
            <w:pPr>
              <w:widowControl w:val="0"/>
              <w:spacing w:after="120" w:line="240" w:lineRule="auto"/>
              <w:ind w:left="113" w:right="113"/>
              <w:jc w:val="both"/>
              <w:rPr>
                <w:b/>
              </w:rPr>
            </w:pPr>
            <w:r>
              <w:rPr>
                <w:rFonts w:ascii="Times New Roman" w:eastAsia="Times New Roman" w:hAnsi="Times New Roman" w:cs="Times New Roman"/>
                <w:b/>
                <w:i/>
                <w:sz w:val="24"/>
                <w:szCs w:val="24"/>
              </w:rPr>
              <w:t>Табела 4.2</w:t>
            </w:r>
            <w:r>
              <w:rPr>
                <w:b/>
              </w:rPr>
              <w:t xml:space="preserve"> </w:t>
            </w:r>
            <w:r>
              <w:rPr>
                <w:rFonts w:ascii="Times New Roman" w:eastAsia="Times New Roman" w:hAnsi="Times New Roman" w:cs="Times New Roman"/>
                <w:b/>
              </w:rPr>
              <w:t>Академско-општеобразовни предмети МСС Рачунарско инжењерство</w:t>
            </w:r>
          </w:p>
          <w:tbl>
            <w:tblPr>
              <w:tblStyle w:val="af5"/>
              <w:tblW w:w="4700" w:type="pct"/>
              <w:jc w:val="center"/>
              <w:tblLayout w:type="fixed"/>
              <w:tblLook w:val="0400" w:firstRow="0" w:lastRow="0" w:firstColumn="0" w:lastColumn="0" w:noHBand="0" w:noVBand="1"/>
            </w:tblPr>
            <w:tblGrid>
              <w:gridCol w:w="800"/>
              <w:gridCol w:w="913"/>
              <w:gridCol w:w="3289"/>
              <w:gridCol w:w="688"/>
              <w:gridCol w:w="772"/>
              <w:gridCol w:w="2688"/>
            </w:tblGrid>
            <w:tr w:rsidR="00AB7075" w:rsidRPr="008C0A46" w:rsidTr="008C0A46">
              <w:trPr>
                <w:trHeight w:val="371"/>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Р.б.</w:t>
                  </w:r>
                </w:p>
              </w:tc>
              <w:tc>
                <w:tcPr>
                  <w:tcW w:w="9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Шиф. Пред.</w:t>
                  </w:r>
                </w:p>
              </w:tc>
              <w:tc>
                <w:tcPr>
                  <w:tcW w:w="32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 xml:space="preserve">Назив предмета </w:t>
                  </w:r>
                </w:p>
              </w:tc>
              <w:tc>
                <w:tcPr>
                  <w:tcW w:w="6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 xml:space="preserve">Сем. </w:t>
                  </w:r>
                </w:p>
              </w:tc>
              <w:tc>
                <w:tcPr>
                  <w:tcW w:w="772"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ЕСПБ</w:t>
                  </w:r>
                </w:p>
              </w:tc>
              <w:tc>
                <w:tcPr>
                  <w:tcW w:w="268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Област</w:t>
                  </w:r>
                </w:p>
              </w:tc>
            </w:tr>
            <w:tr w:rsidR="00AB7075" w:rsidRPr="008C0A46" w:rsidTr="008C0A46">
              <w:trPr>
                <w:trHeight w:val="227"/>
                <w:jc w:val="center"/>
              </w:trPr>
              <w:tc>
                <w:tcPr>
                  <w:tcW w:w="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7075" w:rsidRPr="008C0A46" w:rsidRDefault="004713EC" w:rsidP="008C0A46">
                  <w:pPr>
                    <w:spacing w:after="0" w:line="240" w:lineRule="auto"/>
                    <w:ind w:left="113" w:right="113"/>
                    <w:jc w:val="center"/>
                    <w:rPr>
                      <w:rFonts w:ascii="Times New Roman" w:eastAsia="Times New Roman" w:hAnsi="Times New Roman" w:cs="Times New Roman"/>
                      <w:sz w:val="18"/>
                      <w:szCs w:val="20"/>
                    </w:rPr>
                  </w:pPr>
                  <w:r w:rsidRPr="008C0A46">
                    <w:rPr>
                      <w:rFonts w:ascii="Times New Roman" w:eastAsia="Times New Roman" w:hAnsi="Times New Roman" w:cs="Times New Roman"/>
                      <w:color w:val="000000"/>
                      <w:sz w:val="18"/>
                      <w:szCs w:val="20"/>
                    </w:rPr>
                    <w:t>1.</w:t>
                  </w:r>
                </w:p>
              </w:tc>
              <w:tc>
                <w:tcPr>
                  <w:tcW w:w="9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7075" w:rsidRPr="008C0A46" w:rsidRDefault="004713EC" w:rsidP="008C0A46">
                  <w:pPr>
                    <w:spacing w:after="0" w:line="240" w:lineRule="auto"/>
                    <w:ind w:left="113" w:right="113"/>
                    <w:jc w:val="center"/>
                    <w:rPr>
                      <w:rFonts w:ascii="Times New Roman" w:eastAsia="Times New Roman" w:hAnsi="Times New Roman" w:cs="Times New Roman"/>
                      <w:sz w:val="18"/>
                      <w:szCs w:val="20"/>
                    </w:rPr>
                  </w:pPr>
                  <w:r w:rsidRPr="008C0A46">
                    <w:rPr>
                      <w:rFonts w:ascii="Times New Roman" w:eastAsia="Times New Roman" w:hAnsi="Times New Roman" w:cs="Times New Roman"/>
                      <w:color w:val="000000"/>
                      <w:sz w:val="18"/>
                      <w:szCs w:val="20"/>
                    </w:rPr>
                    <w:t>317216</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7075" w:rsidRPr="008C0A46" w:rsidRDefault="004713EC" w:rsidP="008C0A46">
                  <w:pPr>
                    <w:spacing w:after="0" w:line="240" w:lineRule="auto"/>
                    <w:ind w:left="113" w:right="113"/>
                    <w:rPr>
                      <w:rFonts w:ascii="Times New Roman" w:eastAsia="Times New Roman" w:hAnsi="Times New Roman" w:cs="Times New Roman"/>
                      <w:sz w:val="18"/>
                      <w:szCs w:val="20"/>
                    </w:rPr>
                  </w:pPr>
                  <w:r w:rsidRPr="008C0A46">
                    <w:rPr>
                      <w:rFonts w:ascii="Times New Roman" w:eastAsia="Times New Roman" w:hAnsi="Times New Roman" w:cs="Times New Roman"/>
                      <w:color w:val="000000"/>
                      <w:sz w:val="18"/>
                      <w:szCs w:val="20"/>
                    </w:rPr>
                    <w:t>Предузетништво и подстицаји у области електротехнике и рачунарства</w:t>
                  </w: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7075" w:rsidRPr="008C0A46" w:rsidRDefault="004713EC" w:rsidP="008C0A46">
                  <w:pPr>
                    <w:spacing w:after="0" w:line="240" w:lineRule="auto"/>
                    <w:ind w:left="113" w:right="113"/>
                    <w:jc w:val="center"/>
                    <w:rPr>
                      <w:rFonts w:ascii="Times New Roman" w:eastAsia="Times New Roman" w:hAnsi="Times New Roman" w:cs="Times New Roman"/>
                      <w:sz w:val="18"/>
                      <w:szCs w:val="20"/>
                    </w:rPr>
                  </w:pPr>
                  <w:r w:rsidRPr="008C0A46">
                    <w:rPr>
                      <w:rFonts w:ascii="Times New Roman" w:eastAsia="Times New Roman" w:hAnsi="Times New Roman" w:cs="Times New Roman"/>
                      <w:color w:val="000000"/>
                      <w:sz w:val="18"/>
                      <w:szCs w:val="20"/>
                    </w:rPr>
                    <w:t>4</w:t>
                  </w:r>
                </w:p>
              </w:tc>
              <w:tc>
                <w:tcPr>
                  <w:tcW w:w="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7075" w:rsidRPr="008C0A46" w:rsidRDefault="004713EC" w:rsidP="008C0A46">
                  <w:pPr>
                    <w:spacing w:after="0" w:line="240" w:lineRule="auto"/>
                    <w:ind w:left="113" w:right="113"/>
                    <w:jc w:val="center"/>
                    <w:rPr>
                      <w:rFonts w:ascii="Times New Roman" w:eastAsia="Times New Roman" w:hAnsi="Times New Roman" w:cs="Times New Roman"/>
                      <w:sz w:val="18"/>
                      <w:szCs w:val="20"/>
                    </w:rPr>
                  </w:pPr>
                  <w:r w:rsidRPr="008C0A46">
                    <w:rPr>
                      <w:rFonts w:ascii="Times New Roman" w:eastAsia="Times New Roman" w:hAnsi="Times New Roman" w:cs="Times New Roman"/>
                      <w:color w:val="000000"/>
                      <w:sz w:val="18"/>
                      <w:szCs w:val="20"/>
                    </w:rPr>
                    <w:t>6</w:t>
                  </w:r>
                </w:p>
              </w:tc>
              <w:tc>
                <w:tcPr>
                  <w:tcW w:w="2688" w:type="dxa"/>
                  <w:tcBorders>
                    <w:top w:val="single" w:sz="4" w:space="0" w:color="000000"/>
                    <w:left w:val="single" w:sz="4" w:space="0" w:color="000000"/>
                    <w:bottom w:val="single" w:sz="4" w:space="0" w:color="000000"/>
                    <w:right w:val="single" w:sz="4" w:space="0" w:color="000000"/>
                  </w:tcBorders>
                </w:tcPr>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szCs w:val="20"/>
                    </w:rPr>
                  </w:pPr>
                  <w:r w:rsidRPr="008C0A46">
                    <w:rPr>
                      <w:rFonts w:ascii="Times New Roman" w:eastAsia="Times New Roman" w:hAnsi="Times New Roman" w:cs="Times New Roman"/>
                      <w:sz w:val="18"/>
                      <w:szCs w:val="20"/>
                    </w:rPr>
                    <w:t>Електротехничко и рачунарско</w:t>
                  </w:r>
                </w:p>
                <w:p w:rsidR="00AB7075" w:rsidRPr="008C0A46" w:rsidRDefault="004713EC" w:rsidP="008C0A46">
                  <w:pPr>
                    <w:spacing w:after="0" w:line="240" w:lineRule="auto"/>
                    <w:ind w:left="113" w:right="113"/>
                    <w:rPr>
                      <w:rFonts w:ascii="Times New Roman" w:eastAsia="Times New Roman" w:hAnsi="Times New Roman" w:cs="Times New Roman"/>
                      <w:color w:val="000000"/>
                      <w:sz w:val="18"/>
                      <w:szCs w:val="20"/>
                    </w:rPr>
                  </w:pPr>
                  <w:r w:rsidRPr="008C0A46">
                    <w:rPr>
                      <w:rFonts w:ascii="Times New Roman" w:eastAsia="Times New Roman" w:hAnsi="Times New Roman" w:cs="Times New Roman"/>
                      <w:sz w:val="18"/>
                      <w:szCs w:val="20"/>
                    </w:rPr>
                    <w:t xml:space="preserve"> инжењерство</w:t>
                  </w:r>
                </w:p>
              </w:tc>
            </w:tr>
            <w:tr w:rsidR="00AB7075" w:rsidRPr="008C0A46" w:rsidTr="008C0A46">
              <w:trPr>
                <w:trHeight w:val="227"/>
                <w:jc w:val="center"/>
              </w:trPr>
              <w:tc>
                <w:tcPr>
                  <w:tcW w:w="569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7075" w:rsidRPr="008C0A46" w:rsidRDefault="004713EC" w:rsidP="005E66DA">
                  <w:pPr>
                    <w:spacing w:after="60"/>
                    <w:ind w:left="113" w:right="113"/>
                    <w:jc w:val="center"/>
                    <w:rPr>
                      <w:rFonts w:ascii="Times New Roman" w:eastAsia="Times New Roman" w:hAnsi="Times New Roman" w:cs="Times New Roman"/>
                      <w:sz w:val="18"/>
                      <w:szCs w:val="20"/>
                    </w:rPr>
                  </w:pPr>
                  <w:r w:rsidRPr="008C0A46">
                    <w:rPr>
                      <w:rFonts w:ascii="Times New Roman" w:eastAsia="Times New Roman" w:hAnsi="Times New Roman" w:cs="Times New Roman"/>
                      <w:color w:val="000000"/>
                      <w:sz w:val="18"/>
                      <w:szCs w:val="20"/>
                    </w:rPr>
                    <w:t>Укупно ЕСПБ</w:t>
                  </w:r>
                </w:p>
              </w:tc>
              <w:tc>
                <w:tcPr>
                  <w:tcW w:w="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B7075" w:rsidRPr="008C0A46" w:rsidRDefault="004713EC" w:rsidP="005E66DA">
                  <w:pPr>
                    <w:spacing w:after="60"/>
                    <w:ind w:left="113" w:right="113"/>
                    <w:jc w:val="center"/>
                    <w:rPr>
                      <w:rFonts w:ascii="Times New Roman" w:eastAsia="Times New Roman" w:hAnsi="Times New Roman" w:cs="Times New Roman"/>
                      <w:sz w:val="18"/>
                      <w:szCs w:val="20"/>
                    </w:rPr>
                  </w:pPr>
                  <w:r w:rsidRPr="008C0A46">
                    <w:rPr>
                      <w:rFonts w:ascii="Times New Roman" w:eastAsia="Times New Roman" w:hAnsi="Times New Roman" w:cs="Times New Roman"/>
                      <w:color w:val="000000"/>
                      <w:sz w:val="18"/>
                      <w:szCs w:val="20"/>
                    </w:rPr>
                    <w:t>6</w:t>
                  </w:r>
                </w:p>
              </w:tc>
              <w:tc>
                <w:tcPr>
                  <w:tcW w:w="2688" w:type="dxa"/>
                  <w:tcBorders>
                    <w:top w:val="single" w:sz="4" w:space="0" w:color="000000"/>
                    <w:left w:val="single" w:sz="4" w:space="0" w:color="000000"/>
                    <w:bottom w:val="single" w:sz="4" w:space="0" w:color="000000"/>
                    <w:right w:val="single" w:sz="4" w:space="0" w:color="000000"/>
                  </w:tcBorders>
                </w:tcPr>
                <w:p w:rsidR="00AB7075" w:rsidRPr="008C0A46" w:rsidRDefault="00AB7075" w:rsidP="005E66DA">
                  <w:pPr>
                    <w:spacing w:after="60"/>
                    <w:ind w:left="113" w:right="113"/>
                    <w:jc w:val="center"/>
                    <w:rPr>
                      <w:rFonts w:ascii="Times New Roman" w:eastAsia="Times New Roman" w:hAnsi="Times New Roman" w:cs="Times New Roman"/>
                      <w:color w:val="000000"/>
                      <w:sz w:val="18"/>
                      <w:szCs w:val="20"/>
                    </w:rPr>
                  </w:pPr>
                </w:p>
              </w:tc>
            </w:tr>
          </w:tbl>
          <w:p w:rsidR="00AB7075" w:rsidRDefault="004713EC" w:rsidP="005E66DA">
            <w:pPr>
              <w:widowControl w:val="0"/>
              <w:spacing w:before="120" w:after="120" w:line="240" w:lineRule="auto"/>
              <w:ind w:left="113" w:right="113"/>
              <w:jc w:val="both"/>
              <w:rPr>
                <w:b/>
              </w:rPr>
            </w:pPr>
            <w:r>
              <w:rPr>
                <w:rFonts w:ascii="Times New Roman" w:eastAsia="Times New Roman" w:hAnsi="Times New Roman" w:cs="Times New Roman"/>
                <w:b/>
                <w:i/>
                <w:sz w:val="24"/>
                <w:szCs w:val="24"/>
              </w:rPr>
              <w:lastRenderedPageBreak/>
              <w:t>Табела 4.3</w:t>
            </w:r>
            <w:r>
              <w:rPr>
                <w:b/>
              </w:rPr>
              <w:t xml:space="preserve"> </w:t>
            </w:r>
            <w:r>
              <w:rPr>
                <w:rFonts w:ascii="Times New Roman" w:eastAsia="Times New Roman" w:hAnsi="Times New Roman" w:cs="Times New Roman"/>
                <w:b/>
              </w:rPr>
              <w:t>Стручно-апликативни предмети МСС Рачунарско инжењерство</w:t>
            </w:r>
          </w:p>
          <w:tbl>
            <w:tblPr>
              <w:tblStyle w:val="af6"/>
              <w:tblW w:w="47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
              <w:gridCol w:w="1123"/>
              <w:gridCol w:w="3454"/>
              <w:gridCol w:w="519"/>
              <w:gridCol w:w="778"/>
              <w:gridCol w:w="2853"/>
            </w:tblGrid>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Р.бр.</w:t>
                  </w: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Шиф. Пред.</w:t>
                  </w:r>
                </w:p>
              </w:tc>
              <w:tc>
                <w:tcPr>
                  <w:tcW w:w="36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 xml:space="preserve">Назив предмета </w:t>
                  </w:r>
                </w:p>
              </w:tc>
              <w:tc>
                <w:tcPr>
                  <w:tcW w:w="54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 xml:space="preserve">Сем. </w:t>
                  </w: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ЕСПБ</w:t>
                  </w:r>
                </w:p>
              </w:tc>
              <w:tc>
                <w:tcPr>
                  <w:tcW w:w="297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5E66DA">
                  <w:pPr>
                    <w:tabs>
                      <w:tab w:val="left" w:pos="567"/>
                    </w:tabs>
                    <w:spacing w:after="60"/>
                    <w:ind w:left="113" w:right="113"/>
                    <w:rPr>
                      <w:rFonts w:ascii="Times New Roman" w:eastAsia="Times New Roman" w:hAnsi="Times New Roman" w:cs="Times New Roman"/>
                      <w:b/>
                      <w:sz w:val="18"/>
                      <w:szCs w:val="18"/>
                    </w:rPr>
                  </w:pPr>
                  <w:r w:rsidRPr="008C0A46">
                    <w:rPr>
                      <w:rFonts w:ascii="Times New Roman" w:eastAsia="Times New Roman" w:hAnsi="Times New Roman" w:cs="Times New Roman"/>
                      <w:b/>
                      <w:sz w:val="18"/>
                      <w:szCs w:val="18"/>
                    </w:rPr>
                    <w:t>Област</w:t>
                  </w: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317203</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Објектно оријентисана анализа и дизајн</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317204</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 xml:space="preserve">Пројектовање софтверских заштитних механизама   </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317205</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Пројектовање информационих система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317206</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Дигитални сигнал процесори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2</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317211</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Big Data инфраструктуре и сервиси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2</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3172СП1</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Стручна пракса 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2</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6</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line="240" w:lineRule="auto"/>
                    <w:ind w:left="113" w:right="113"/>
                    <w:jc w:val="both"/>
                    <w:rPr>
                      <w:rFonts w:ascii="Times New Roman" w:eastAsia="Times New Roman" w:hAnsi="Times New Roman" w:cs="Times New Roman"/>
                      <w:sz w:val="18"/>
                    </w:rPr>
                  </w:pP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317210</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Програмирање апликација база података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317213</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Виртуализација у рачунарству у облаку</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379"/>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317215</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Програмирање у интегрисаним технологијама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line="240" w:lineRule="auto"/>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3172СП2</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Стручна пракса 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6</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line="240" w:lineRule="auto"/>
                    <w:ind w:left="113" w:right="113"/>
                    <w:jc w:val="both"/>
                    <w:rPr>
                      <w:rFonts w:ascii="Times New Roman" w:eastAsia="Times New Roman" w:hAnsi="Times New Roman" w:cs="Times New Roman"/>
                      <w:sz w:val="18"/>
                    </w:rPr>
                  </w:pP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3172ПИР</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Примењени истраживачки рад</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4</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line="240" w:lineRule="auto"/>
                    <w:ind w:left="113" w:right="113"/>
                    <w:jc w:val="center"/>
                    <w:rPr>
                      <w:rFonts w:ascii="Times New Roman" w:eastAsia="Times New Roman" w:hAnsi="Times New Roman" w:cs="Times New Roman"/>
                      <w:sz w:val="18"/>
                    </w:rPr>
                  </w:pPr>
                </w:p>
              </w:tc>
            </w:tr>
            <w:tr w:rsidR="00AB7075" w:rsidRPr="008C0A46" w:rsidTr="008C0A46">
              <w:trPr>
                <w:trHeight w:val="2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3172МР</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Мастер рад</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4</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16</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line="240" w:lineRule="auto"/>
                    <w:ind w:left="113" w:right="113"/>
                    <w:jc w:val="center"/>
                    <w:rPr>
                      <w:rFonts w:ascii="Times New Roman" w:eastAsia="Times New Roman" w:hAnsi="Times New Roman" w:cs="Times New Roman"/>
                      <w:sz w:val="18"/>
                    </w:rPr>
                  </w:pPr>
                </w:p>
              </w:tc>
            </w:tr>
            <w:tr w:rsidR="00AB7075" w:rsidRPr="008C0A46" w:rsidTr="008C0A46">
              <w:trPr>
                <w:trHeight w:val="227"/>
                <w:jc w:val="center"/>
              </w:trPr>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Укупно ЕСПБ</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line="240" w:lineRule="auto"/>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100</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line="240" w:lineRule="auto"/>
                    <w:ind w:left="113" w:right="113"/>
                    <w:jc w:val="center"/>
                    <w:rPr>
                      <w:rFonts w:ascii="Times New Roman" w:eastAsia="Times New Roman" w:hAnsi="Times New Roman" w:cs="Times New Roman"/>
                      <w:sz w:val="18"/>
                    </w:rPr>
                  </w:pPr>
                </w:p>
              </w:tc>
            </w:tr>
          </w:tbl>
          <w:p w:rsidR="00AB7075" w:rsidRDefault="00AB7075" w:rsidP="005E66DA">
            <w:pPr>
              <w:widowControl w:val="0"/>
              <w:spacing w:after="120" w:line="240" w:lineRule="auto"/>
              <w:ind w:left="113" w:right="113"/>
              <w:jc w:val="both"/>
              <w:rPr>
                <w:rFonts w:ascii="Times New Roman" w:eastAsia="Times New Roman" w:hAnsi="Times New Roman" w:cs="Times New Roman"/>
                <w:b/>
                <w:i/>
                <w:sz w:val="24"/>
                <w:szCs w:val="24"/>
              </w:rPr>
            </w:pPr>
          </w:p>
          <w:p w:rsidR="00AB7075" w:rsidRPr="008C0A46" w:rsidRDefault="004713EC" w:rsidP="005E66DA">
            <w:pPr>
              <w:widowControl w:val="0"/>
              <w:spacing w:after="120" w:line="240" w:lineRule="auto"/>
              <w:ind w:left="113" w:right="113"/>
              <w:jc w:val="both"/>
              <w:rPr>
                <w:rFonts w:ascii="Times New Roman" w:eastAsia="Times New Roman" w:hAnsi="Times New Roman" w:cs="Times New Roman"/>
                <w:b/>
              </w:rPr>
            </w:pPr>
            <w:r w:rsidRPr="008C0A46">
              <w:rPr>
                <w:rFonts w:ascii="Times New Roman" w:eastAsia="Times New Roman" w:hAnsi="Times New Roman" w:cs="Times New Roman"/>
                <w:b/>
                <w:i/>
                <w:sz w:val="24"/>
                <w:szCs w:val="24"/>
              </w:rPr>
              <w:t>Табела 4.4</w:t>
            </w:r>
            <w:r w:rsidRPr="008C0A46">
              <w:rPr>
                <w:rFonts w:ascii="Times New Roman" w:hAnsi="Times New Roman" w:cs="Times New Roman"/>
                <w:b/>
              </w:rPr>
              <w:t xml:space="preserve"> Стручни предмети </w:t>
            </w:r>
            <w:r w:rsidRPr="008C0A46">
              <w:rPr>
                <w:rFonts w:ascii="Times New Roman" w:eastAsia="Times New Roman" w:hAnsi="Times New Roman" w:cs="Times New Roman"/>
                <w:b/>
              </w:rPr>
              <w:t>МСС Рачунарско инжењерство</w:t>
            </w:r>
          </w:p>
          <w:tbl>
            <w:tblPr>
              <w:tblStyle w:val="af7"/>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1106"/>
              <w:gridCol w:w="3401"/>
              <w:gridCol w:w="512"/>
              <w:gridCol w:w="766"/>
              <w:gridCol w:w="2810"/>
            </w:tblGrid>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Р.бр.</w:t>
                  </w: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Шиф. Пред.</w:t>
                  </w:r>
                </w:p>
              </w:tc>
              <w:tc>
                <w:tcPr>
                  <w:tcW w:w="36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 xml:space="preserve">Назив предмета </w:t>
                  </w:r>
                </w:p>
              </w:tc>
              <w:tc>
                <w:tcPr>
                  <w:tcW w:w="54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 xml:space="preserve">Сем. </w:t>
                  </w: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b/>
                      <w:sz w:val="18"/>
                      <w:szCs w:val="20"/>
                    </w:rPr>
                  </w:pPr>
                  <w:r w:rsidRPr="008C0A46">
                    <w:rPr>
                      <w:rFonts w:ascii="Times New Roman" w:eastAsia="Times New Roman" w:hAnsi="Times New Roman" w:cs="Times New Roman"/>
                      <w:b/>
                      <w:sz w:val="18"/>
                      <w:szCs w:val="20"/>
                    </w:rPr>
                    <w:t>ЕСПБ</w:t>
                  </w:r>
                </w:p>
              </w:tc>
              <w:tc>
                <w:tcPr>
                  <w:tcW w:w="297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b/>
                      <w:sz w:val="18"/>
                      <w:szCs w:val="18"/>
                    </w:rPr>
                  </w:pPr>
                  <w:r w:rsidRPr="008C0A46">
                    <w:rPr>
                      <w:rFonts w:ascii="Times New Roman" w:eastAsia="Times New Roman" w:hAnsi="Times New Roman" w:cs="Times New Roman"/>
                      <w:b/>
                      <w:sz w:val="18"/>
                      <w:szCs w:val="18"/>
                    </w:rPr>
                    <w:t>Област</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317218</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Методе истраживања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6</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317201</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Системи за складиштење података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317209</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Психологија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317203</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Објектно оријентисана анализа и дизајн</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317207</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Протоколи и технологије бежичних система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2</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317208</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Машинско учење</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2</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317202</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 xml:space="preserve">Педагогија </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2</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Филолошке науке</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317217</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Дидактика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Филолошке науке</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317313</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Комуникациони стандарди и технологије</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8</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317212</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rPr>
                      <w:rFonts w:ascii="Times New Roman" w:eastAsia="Times New Roman" w:hAnsi="Times New Roman" w:cs="Times New Roman"/>
                      <w:sz w:val="18"/>
                    </w:rPr>
                  </w:pPr>
                  <w:r w:rsidRPr="008C0A46">
                    <w:rPr>
                      <w:rFonts w:ascii="Times New Roman" w:eastAsia="Times New Roman" w:hAnsi="Times New Roman" w:cs="Times New Roman"/>
                      <w:sz w:val="18"/>
                    </w:rPr>
                    <w:t>Методика наставе електротехнике и рачунарства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4</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6</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Електротехничко и рачунарско</w:t>
                  </w:r>
                </w:p>
                <w:p w:rsidR="00AB7075" w:rsidRPr="008C0A46" w:rsidRDefault="004713EC" w:rsidP="008C0A46">
                  <w:pPr>
                    <w:tabs>
                      <w:tab w:val="left" w:pos="567"/>
                    </w:tabs>
                    <w:spacing w:after="0"/>
                    <w:ind w:left="113" w:right="113"/>
                    <w:jc w:val="both"/>
                    <w:rPr>
                      <w:rFonts w:ascii="Times New Roman" w:eastAsia="Times New Roman" w:hAnsi="Times New Roman" w:cs="Times New Roman"/>
                      <w:sz w:val="18"/>
                    </w:rPr>
                  </w:pPr>
                  <w:r w:rsidRPr="008C0A46">
                    <w:rPr>
                      <w:rFonts w:ascii="Times New Roman" w:eastAsia="Times New Roman" w:hAnsi="Times New Roman" w:cs="Times New Roman"/>
                      <w:sz w:val="18"/>
                    </w:rPr>
                    <w:t xml:space="preserve"> инжењерство</w:t>
                  </w:r>
                </w:p>
              </w:tc>
            </w:tr>
            <w:tr w:rsidR="00AB7075" w:rsidRPr="008C0A46" w:rsidTr="008C0A46">
              <w:trPr>
                <w:trHeight w:val="227"/>
                <w:jc w:val="center"/>
              </w:trPr>
              <w:tc>
                <w:tcPr>
                  <w:tcW w:w="58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Укупно ЕСПБ</w:t>
                  </w:r>
                </w:p>
              </w:tc>
              <w:tc>
                <w:tcPr>
                  <w:tcW w:w="810" w:type="dxa"/>
                  <w:tcBorders>
                    <w:top w:val="single" w:sz="4" w:space="0" w:color="000000"/>
                    <w:left w:val="single" w:sz="4" w:space="0" w:color="000000"/>
                    <w:bottom w:val="single" w:sz="4" w:space="0" w:color="000000"/>
                    <w:right w:val="single" w:sz="4" w:space="0" w:color="000000"/>
                  </w:tcBorders>
                  <w:vAlign w:val="center"/>
                </w:tcPr>
                <w:p w:rsidR="00AB7075" w:rsidRPr="008C0A46" w:rsidRDefault="004713EC" w:rsidP="008C0A46">
                  <w:pPr>
                    <w:tabs>
                      <w:tab w:val="left" w:pos="567"/>
                    </w:tabs>
                    <w:spacing w:after="0"/>
                    <w:ind w:left="113" w:right="113"/>
                    <w:jc w:val="center"/>
                    <w:rPr>
                      <w:rFonts w:ascii="Times New Roman" w:eastAsia="Times New Roman" w:hAnsi="Times New Roman" w:cs="Times New Roman"/>
                      <w:sz w:val="18"/>
                    </w:rPr>
                  </w:pPr>
                  <w:r w:rsidRPr="008C0A46">
                    <w:rPr>
                      <w:rFonts w:ascii="Times New Roman" w:eastAsia="Times New Roman" w:hAnsi="Times New Roman" w:cs="Times New Roman"/>
                      <w:sz w:val="18"/>
                    </w:rPr>
                    <w:t>76</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75" w:rsidRPr="008C0A46" w:rsidRDefault="00AB7075" w:rsidP="008C0A46">
                  <w:pPr>
                    <w:tabs>
                      <w:tab w:val="left" w:pos="567"/>
                    </w:tabs>
                    <w:spacing w:after="0"/>
                    <w:ind w:left="113" w:right="113"/>
                    <w:jc w:val="center"/>
                    <w:rPr>
                      <w:rFonts w:ascii="Times New Roman" w:eastAsia="Times New Roman" w:hAnsi="Times New Roman" w:cs="Times New Roman"/>
                      <w:sz w:val="18"/>
                    </w:rPr>
                  </w:pPr>
                </w:p>
              </w:tc>
            </w:tr>
          </w:tbl>
          <w:p w:rsidR="00AB7075" w:rsidRDefault="00AB7075" w:rsidP="005E66DA">
            <w:pPr>
              <w:widowControl w:val="0"/>
              <w:spacing w:before="120" w:after="0" w:line="240" w:lineRule="auto"/>
              <w:ind w:left="113" w:right="113"/>
              <w:jc w:val="both"/>
              <w:rPr>
                <w:rFonts w:ascii="Times New Roman" w:eastAsia="Times New Roman" w:hAnsi="Times New Roman" w:cs="Times New Roman"/>
                <w:b/>
                <w:i/>
                <w:sz w:val="24"/>
                <w:szCs w:val="24"/>
                <w:highlight w:val="yellow"/>
              </w:rPr>
            </w:pPr>
          </w:p>
          <w:p w:rsidR="00AB7075" w:rsidRDefault="00AB7075" w:rsidP="005E66DA">
            <w:pPr>
              <w:widowControl w:val="0"/>
              <w:spacing w:before="120" w:after="0" w:line="240" w:lineRule="auto"/>
              <w:ind w:left="113" w:right="113"/>
              <w:jc w:val="both"/>
              <w:rPr>
                <w:rFonts w:ascii="Times New Roman" w:eastAsia="Times New Roman" w:hAnsi="Times New Roman" w:cs="Times New Roman"/>
                <w:b/>
                <w:i/>
                <w:sz w:val="24"/>
                <w:szCs w:val="24"/>
              </w:rPr>
            </w:pPr>
          </w:p>
          <w:p w:rsidR="008C0A46" w:rsidRDefault="008C0A46" w:rsidP="005E66DA">
            <w:pPr>
              <w:widowControl w:val="0"/>
              <w:spacing w:before="120" w:after="0" w:line="240" w:lineRule="auto"/>
              <w:ind w:left="113" w:right="113"/>
              <w:jc w:val="both"/>
              <w:rPr>
                <w:rFonts w:ascii="Times New Roman" w:eastAsia="Times New Roman" w:hAnsi="Times New Roman" w:cs="Times New Roman"/>
                <w:b/>
                <w:i/>
                <w:sz w:val="24"/>
                <w:szCs w:val="24"/>
              </w:rPr>
            </w:pPr>
          </w:p>
          <w:p w:rsidR="008C0A46" w:rsidRDefault="008C0A46" w:rsidP="005E66DA">
            <w:pPr>
              <w:widowControl w:val="0"/>
              <w:spacing w:before="120" w:after="0" w:line="240" w:lineRule="auto"/>
              <w:ind w:left="113" w:right="113"/>
              <w:jc w:val="both"/>
              <w:rPr>
                <w:rFonts w:ascii="Times New Roman" w:eastAsia="Times New Roman" w:hAnsi="Times New Roman" w:cs="Times New Roman"/>
                <w:b/>
                <w:i/>
                <w:sz w:val="24"/>
                <w:szCs w:val="24"/>
              </w:rPr>
            </w:pPr>
          </w:p>
          <w:p w:rsidR="008C0A46" w:rsidRPr="008C0A46" w:rsidRDefault="008C0A46" w:rsidP="005E66DA">
            <w:pPr>
              <w:widowControl w:val="0"/>
              <w:spacing w:before="120" w:after="0" w:line="240" w:lineRule="auto"/>
              <w:ind w:left="113" w:right="113"/>
              <w:jc w:val="both"/>
              <w:rPr>
                <w:rFonts w:ascii="Times New Roman" w:eastAsia="Times New Roman" w:hAnsi="Times New Roman" w:cs="Times New Roman"/>
                <w:b/>
                <w:i/>
                <w:sz w:val="24"/>
                <w:szCs w:val="24"/>
              </w:rPr>
            </w:pPr>
          </w:p>
          <w:p w:rsidR="00AB7075" w:rsidRDefault="004713EC" w:rsidP="005E66DA">
            <w:pPr>
              <w:widowControl w:val="0"/>
              <w:spacing w:before="120" w:after="0" w:line="240" w:lineRule="auto"/>
              <w:ind w:left="113" w:right="113"/>
              <w:jc w:val="both"/>
            </w:pPr>
            <w:r>
              <w:rPr>
                <w:rFonts w:ascii="Times New Roman" w:eastAsia="Times New Roman" w:hAnsi="Times New Roman" w:cs="Times New Roman"/>
                <w:b/>
                <w:i/>
                <w:sz w:val="24"/>
                <w:szCs w:val="24"/>
              </w:rPr>
              <w:lastRenderedPageBreak/>
              <w:t>SWOT анализа квалитета студијског програма МСС Рачунарско инжењерство</w:t>
            </w:r>
          </w:p>
          <w:p w:rsidR="00AB7075" w:rsidRDefault="00AB7075" w:rsidP="005E66DA">
            <w:pPr>
              <w:widowControl w:val="0"/>
              <w:spacing w:before="11" w:after="0" w:line="240" w:lineRule="auto"/>
              <w:ind w:left="113" w:right="113"/>
              <w:rPr>
                <w:rFonts w:ascii="Times New Roman" w:eastAsia="Times New Roman" w:hAnsi="Times New Roman" w:cs="Times New Roman"/>
                <w:b/>
                <w:i/>
                <w:sz w:val="14"/>
                <w:szCs w:val="14"/>
              </w:rPr>
            </w:pPr>
          </w:p>
          <w:tbl>
            <w:tblPr>
              <w:tblStyle w:val="af8"/>
              <w:tblW w:w="4800" w:type="pct"/>
              <w:jc w:val="center"/>
              <w:tblBorders>
                <w:top w:val="single" w:sz="6" w:space="0" w:color="000000"/>
                <w:left w:val="single" w:sz="4" w:space="0" w:color="000000"/>
                <w:bottom w:val="single" w:sz="6" w:space="0" w:color="000000"/>
                <w:insideH w:val="single" w:sz="6" w:space="0" w:color="000000"/>
              </w:tblBorders>
              <w:tblLayout w:type="fixed"/>
              <w:tblLook w:val="0000" w:firstRow="0" w:lastRow="0" w:firstColumn="0" w:lastColumn="0" w:noHBand="0" w:noVBand="0"/>
            </w:tblPr>
            <w:tblGrid>
              <w:gridCol w:w="3818"/>
              <w:gridCol w:w="5527"/>
            </w:tblGrid>
            <w:tr w:rsidR="00AB7075" w:rsidTr="008C0A46">
              <w:trPr>
                <w:trHeight w:val="455"/>
                <w:jc w:val="center"/>
              </w:trPr>
              <w:tc>
                <w:tcPr>
                  <w:tcW w:w="4405" w:type="dxa"/>
                  <w:tcBorders>
                    <w:top w:val="single" w:sz="6" w:space="0" w:color="000000"/>
                    <w:left w:val="single" w:sz="4" w:space="0" w:color="000000"/>
                    <w:bottom w:val="single" w:sz="6" w:space="0" w:color="000000"/>
                  </w:tcBorders>
                  <w:shd w:val="clear" w:color="auto" w:fill="D9D9D9"/>
                </w:tcPr>
                <w:p w:rsidR="00AB7075" w:rsidRDefault="004713EC" w:rsidP="005E66DA">
                  <w:pPr>
                    <w:widowControl w:val="0"/>
                    <w:spacing w:before="90" w:after="0" w:line="240" w:lineRule="auto"/>
                    <w:ind w:left="113" w:right="113"/>
                  </w:pPr>
                  <w:r>
                    <w:rPr>
                      <w:rFonts w:ascii="Times New Roman" w:eastAsia="Times New Roman" w:hAnsi="Times New Roman" w:cs="Times New Roman"/>
                      <w:b/>
                    </w:rPr>
                    <w:t>S -(Strenght): Предности</w:t>
                  </w:r>
                </w:p>
              </w:tc>
              <w:tc>
                <w:tcPr>
                  <w:tcW w:w="6380" w:type="dxa"/>
                  <w:tcBorders>
                    <w:top w:val="single" w:sz="6" w:space="0" w:color="000000"/>
                    <w:left w:val="single" w:sz="4" w:space="0" w:color="000000"/>
                    <w:bottom w:val="single" w:sz="6" w:space="0" w:color="000000"/>
                    <w:right w:val="single" w:sz="4" w:space="0" w:color="000000"/>
                  </w:tcBorders>
                  <w:shd w:val="clear" w:color="auto" w:fill="D9D9D9"/>
                </w:tcPr>
                <w:p w:rsidR="00AB7075" w:rsidRDefault="004713EC" w:rsidP="005E66DA">
                  <w:pPr>
                    <w:widowControl w:val="0"/>
                    <w:spacing w:before="90" w:after="0" w:line="240" w:lineRule="auto"/>
                    <w:ind w:left="113" w:right="113"/>
                  </w:pPr>
                  <w:r>
                    <w:rPr>
                      <w:rFonts w:ascii="Times New Roman" w:eastAsia="Times New Roman" w:hAnsi="Times New Roman" w:cs="Times New Roman"/>
                      <w:b/>
                    </w:rPr>
                    <w:t>W – (Weakness): Слабости</w:t>
                  </w:r>
                </w:p>
              </w:tc>
            </w:tr>
            <w:tr w:rsidR="00AB7075" w:rsidTr="008C0A46">
              <w:trPr>
                <w:trHeight w:val="5075"/>
                <w:jc w:val="center"/>
              </w:trPr>
              <w:tc>
                <w:tcPr>
                  <w:tcW w:w="4405" w:type="dxa"/>
                  <w:tcBorders>
                    <w:top w:val="single" w:sz="6" w:space="0" w:color="000000"/>
                    <w:left w:val="single" w:sz="4" w:space="0" w:color="000000"/>
                    <w:bottom w:val="single" w:sz="4" w:space="0" w:color="000000"/>
                  </w:tcBorders>
                  <w:shd w:val="clear" w:color="auto" w:fill="auto"/>
                </w:tcPr>
                <w:p w:rsidR="00AB7075" w:rsidRDefault="004713EC" w:rsidP="004667AD">
                  <w:pPr>
                    <w:widowControl w:val="0"/>
                    <w:numPr>
                      <w:ilvl w:val="0"/>
                      <w:numId w:val="11"/>
                    </w:numPr>
                    <w:tabs>
                      <w:tab w:val="left" w:pos="465"/>
                      <w:tab w:val="left" w:pos="466"/>
                    </w:tabs>
                    <w:spacing w:before="6" w:after="0" w:line="228" w:lineRule="auto"/>
                    <w:ind w:left="113" w:right="113" w:firstLine="0"/>
                  </w:pPr>
                  <w:r>
                    <w:rPr>
                      <w:rFonts w:ascii="Times New Roman" w:eastAsia="Times New Roman" w:hAnsi="Times New Roman" w:cs="Times New Roman"/>
                      <w:sz w:val="18"/>
                      <w:szCs w:val="18"/>
                    </w:rPr>
                    <w:t>Компетентност наставника који држе наставу, који поседују широко теоретско и практично знање из области електротехнике и рачунарства+++</w:t>
                  </w:r>
                </w:p>
                <w:p w:rsidR="00AB7075" w:rsidRDefault="004713EC" w:rsidP="004667AD">
                  <w:pPr>
                    <w:widowControl w:val="0"/>
                    <w:numPr>
                      <w:ilvl w:val="0"/>
                      <w:numId w:val="11"/>
                    </w:numPr>
                    <w:tabs>
                      <w:tab w:val="left" w:pos="465"/>
                      <w:tab w:val="left" w:pos="466"/>
                    </w:tabs>
                    <w:spacing w:before="4" w:after="0" w:line="228" w:lineRule="auto"/>
                    <w:ind w:left="113" w:right="113" w:firstLine="0"/>
                  </w:pPr>
                  <w:r>
                    <w:rPr>
                      <w:rFonts w:ascii="Times New Roman" w:eastAsia="Times New Roman" w:hAnsi="Times New Roman" w:cs="Times New Roman"/>
                      <w:sz w:val="18"/>
                      <w:szCs w:val="18"/>
                    </w:rPr>
                    <w:t>Доступност свих информација о садржини Студијског програма МСС Рачунарско инжењерство, као и о садржајима појединачних предмета и њиховим исходима на сајту Одсека +++</w:t>
                  </w:r>
                </w:p>
                <w:p w:rsidR="00AB7075" w:rsidRDefault="004713EC" w:rsidP="004667AD">
                  <w:pPr>
                    <w:widowControl w:val="0"/>
                    <w:numPr>
                      <w:ilvl w:val="0"/>
                      <w:numId w:val="11"/>
                    </w:numPr>
                    <w:tabs>
                      <w:tab w:val="left" w:pos="465"/>
                      <w:tab w:val="left" w:pos="466"/>
                    </w:tabs>
                    <w:spacing w:before="14" w:after="0" w:line="218" w:lineRule="auto"/>
                    <w:ind w:left="113" w:right="113" w:firstLine="0"/>
                  </w:pPr>
                  <w:r>
                    <w:rPr>
                      <w:rFonts w:ascii="Times New Roman" w:eastAsia="Times New Roman" w:hAnsi="Times New Roman" w:cs="Times New Roman"/>
                      <w:sz w:val="18"/>
                      <w:szCs w:val="18"/>
                    </w:rPr>
                    <w:t>Потпуна усклађеност студијског програма МСС Рачунарско инжењерство са исходима учења студената ++</w:t>
                  </w:r>
                </w:p>
                <w:p w:rsidR="00AB7075" w:rsidRDefault="004713EC" w:rsidP="004667AD">
                  <w:pPr>
                    <w:widowControl w:val="0"/>
                    <w:numPr>
                      <w:ilvl w:val="0"/>
                      <w:numId w:val="11"/>
                    </w:numPr>
                    <w:tabs>
                      <w:tab w:val="left" w:pos="465"/>
                      <w:tab w:val="left" w:pos="466"/>
                    </w:tabs>
                    <w:spacing w:before="15" w:after="0" w:line="218" w:lineRule="auto"/>
                    <w:ind w:left="113" w:right="113" w:firstLine="0"/>
                  </w:pPr>
                  <w:r>
                    <w:rPr>
                      <w:rFonts w:ascii="Times New Roman" w:eastAsia="Times New Roman" w:hAnsi="Times New Roman" w:cs="Times New Roman"/>
                      <w:sz w:val="18"/>
                      <w:szCs w:val="18"/>
                    </w:rPr>
                    <w:t>Редовно праћење квалитета Студијског програма МСС Рачунарско инжењерство кроз развијен систем менаџмента квалитетом++</w:t>
                  </w:r>
                </w:p>
                <w:p w:rsidR="00AB7075" w:rsidRDefault="004713EC" w:rsidP="004667AD">
                  <w:pPr>
                    <w:widowControl w:val="0"/>
                    <w:numPr>
                      <w:ilvl w:val="0"/>
                      <w:numId w:val="11"/>
                    </w:numPr>
                    <w:tabs>
                      <w:tab w:val="left" w:pos="465"/>
                      <w:tab w:val="left" w:pos="466"/>
                    </w:tabs>
                    <w:spacing w:before="1" w:after="0" w:line="219" w:lineRule="auto"/>
                    <w:ind w:left="113" w:right="113" w:firstLine="0"/>
                  </w:pPr>
                  <w:r>
                    <w:rPr>
                      <w:rFonts w:ascii="Times New Roman" w:eastAsia="Times New Roman" w:hAnsi="Times New Roman" w:cs="Times New Roman"/>
                      <w:sz w:val="18"/>
                      <w:szCs w:val="18"/>
                    </w:rPr>
                    <w:t>Повратне информације из праксе потврђују добра теоријска и практична знања, спремност и оспособљеност студената који заврше Студијски програм МСС Рачунарско инжењерство за целоживотно учење ++</w:t>
                  </w:r>
                </w:p>
                <w:p w:rsidR="00AB7075" w:rsidRDefault="004713EC" w:rsidP="004667AD">
                  <w:pPr>
                    <w:widowControl w:val="0"/>
                    <w:numPr>
                      <w:ilvl w:val="0"/>
                      <w:numId w:val="11"/>
                    </w:numPr>
                    <w:tabs>
                      <w:tab w:val="left" w:pos="465"/>
                      <w:tab w:val="left" w:pos="466"/>
                    </w:tabs>
                    <w:spacing w:before="14" w:after="0" w:line="218" w:lineRule="auto"/>
                    <w:ind w:left="113" w:right="113" w:firstLine="0"/>
                  </w:pPr>
                  <w:r>
                    <w:rPr>
                      <w:rFonts w:ascii="Times New Roman" w:eastAsia="Times New Roman" w:hAnsi="Times New Roman" w:cs="Times New Roman"/>
                      <w:sz w:val="18"/>
                      <w:szCs w:val="18"/>
                    </w:rPr>
                    <w:t>Константно унапређивање Студијског програма МСС Рачунарско инжењерство увођењем нових хардверских и софтверских материјала, као и унапређење постојећих ++</w:t>
                  </w:r>
                </w:p>
              </w:tc>
              <w:tc>
                <w:tcPr>
                  <w:tcW w:w="6380" w:type="dxa"/>
                  <w:tcBorders>
                    <w:top w:val="single" w:sz="6" w:space="0" w:color="000000"/>
                    <w:left w:val="single" w:sz="4" w:space="0" w:color="000000"/>
                    <w:bottom w:val="single" w:sz="4" w:space="0" w:color="000000"/>
                    <w:right w:val="single" w:sz="4" w:space="0" w:color="000000"/>
                  </w:tcBorders>
                  <w:shd w:val="clear" w:color="auto" w:fill="auto"/>
                </w:tcPr>
                <w:p w:rsidR="00AB7075" w:rsidRDefault="004713EC" w:rsidP="004667AD">
                  <w:pPr>
                    <w:widowControl w:val="0"/>
                    <w:numPr>
                      <w:ilvl w:val="0"/>
                      <w:numId w:val="2"/>
                    </w:numPr>
                    <w:tabs>
                      <w:tab w:val="left" w:pos="465"/>
                      <w:tab w:val="left" w:pos="466"/>
                    </w:tabs>
                    <w:spacing w:before="14" w:after="0" w:line="218" w:lineRule="auto"/>
                    <w:ind w:left="113" w:right="113" w:firstLine="0"/>
                  </w:pPr>
                  <w:r>
                    <w:rPr>
                      <w:rFonts w:ascii="Times New Roman" w:eastAsia="Times New Roman" w:hAnsi="Times New Roman" w:cs="Times New Roman"/>
                      <w:sz w:val="18"/>
                      <w:szCs w:val="18"/>
                    </w:rPr>
                    <w:t xml:space="preserve">Недовољна информисаност привреде о </w:t>
                  </w:r>
                </w:p>
                <w:p w:rsidR="00AB7075" w:rsidRDefault="004713EC" w:rsidP="005E66DA">
                  <w:pPr>
                    <w:widowControl w:val="0"/>
                    <w:tabs>
                      <w:tab w:val="left" w:pos="465"/>
                      <w:tab w:val="left" w:pos="466"/>
                    </w:tabs>
                    <w:spacing w:before="14" w:after="0" w:line="218" w:lineRule="auto"/>
                    <w:ind w:left="113" w:right="113"/>
                  </w:pPr>
                  <w:r>
                    <w:rPr>
                      <w:rFonts w:ascii="Times New Roman" w:eastAsia="Times New Roman" w:hAnsi="Times New Roman" w:cs="Times New Roman"/>
                      <w:sz w:val="18"/>
                      <w:szCs w:val="18"/>
                    </w:rPr>
                    <w:t>стварним исходима Студијског програма МСС</w:t>
                  </w:r>
                </w:p>
                <w:p w:rsidR="00AB7075" w:rsidRDefault="004713EC" w:rsidP="005E66DA">
                  <w:pPr>
                    <w:widowControl w:val="0"/>
                    <w:tabs>
                      <w:tab w:val="left" w:pos="465"/>
                      <w:tab w:val="left" w:pos="466"/>
                    </w:tabs>
                    <w:spacing w:before="14" w:after="0" w:line="218" w:lineRule="auto"/>
                    <w:ind w:left="113" w:right="113"/>
                  </w:pPr>
                  <w:r>
                    <w:rPr>
                      <w:rFonts w:ascii="Times New Roman" w:eastAsia="Times New Roman" w:hAnsi="Times New Roman" w:cs="Times New Roman"/>
                      <w:sz w:val="18"/>
                      <w:szCs w:val="18"/>
                    </w:rPr>
                    <w:t xml:space="preserve"> Рачунарско инжењерство +++</w:t>
                  </w:r>
                </w:p>
                <w:p w:rsidR="00AB7075" w:rsidRDefault="004713EC" w:rsidP="004667AD">
                  <w:pPr>
                    <w:widowControl w:val="0"/>
                    <w:numPr>
                      <w:ilvl w:val="0"/>
                      <w:numId w:val="2"/>
                    </w:numPr>
                    <w:tabs>
                      <w:tab w:val="left" w:pos="465"/>
                      <w:tab w:val="left" w:pos="466"/>
                    </w:tabs>
                    <w:spacing w:before="6" w:after="0" w:line="228" w:lineRule="auto"/>
                    <w:ind w:left="113" w:right="113"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Нередовно прибављање мишљења о </w:t>
                  </w:r>
                </w:p>
                <w:p w:rsidR="00AB7075" w:rsidRDefault="004713EC" w:rsidP="005E66DA">
                  <w:pPr>
                    <w:widowControl w:val="0"/>
                    <w:tabs>
                      <w:tab w:val="left" w:pos="465"/>
                      <w:tab w:val="left" w:pos="466"/>
                    </w:tabs>
                    <w:spacing w:before="6" w:after="0" w:line="228" w:lineRule="auto"/>
                    <w:ind w:left="113" w:right="113"/>
                  </w:pPr>
                  <w:r>
                    <w:rPr>
                      <w:rFonts w:ascii="Times New Roman" w:eastAsia="Times New Roman" w:hAnsi="Times New Roman" w:cs="Times New Roman"/>
                      <w:sz w:val="18"/>
                      <w:szCs w:val="18"/>
                    </w:rPr>
                    <w:t xml:space="preserve">задовољству послодавца о стеченим знањима и </w:t>
                  </w:r>
                </w:p>
                <w:p w:rsidR="00AB7075" w:rsidRDefault="004713EC" w:rsidP="005E66DA">
                  <w:pPr>
                    <w:widowControl w:val="0"/>
                    <w:tabs>
                      <w:tab w:val="left" w:pos="465"/>
                      <w:tab w:val="left" w:pos="466"/>
                    </w:tabs>
                    <w:spacing w:before="6" w:after="0" w:line="228" w:lineRule="auto"/>
                    <w:ind w:left="113" w:right="113"/>
                  </w:pPr>
                  <w:r>
                    <w:rPr>
                      <w:rFonts w:ascii="Times New Roman" w:eastAsia="Times New Roman" w:hAnsi="Times New Roman" w:cs="Times New Roman"/>
                      <w:sz w:val="18"/>
                      <w:szCs w:val="18"/>
                    </w:rPr>
                    <w:t>вештинама мастер студената Студијског</w:t>
                  </w:r>
                </w:p>
                <w:p w:rsidR="00AB7075" w:rsidRDefault="004713EC" w:rsidP="005E66DA">
                  <w:pPr>
                    <w:widowControl w:val="0"/>
                    <w:tabs>
                      <w:tab w:val="left" w:pos="465"/>
                      <w:tab w:val="left" w:pos="466"/>
                    </w:tabs>
                    <w:spacing w:before="6" w:after="0" w:line="228" w:lineRule="auto"/>
                    <w:ind w:left="113" w:right="113"/>
                  </w:pPr>
                  <w:r>
                    <w:rPr>
                      <w:rFonts w:ascii="Times New Roman" w:eastAsia="Times New Roman" w:hAnsi="Times New Roman" w:cs="Times New Roman"/>
                      <w:sz w:val="18"/>
                      <w:szCs w:val="18"/>
                    </w:rPr>
                    <w:t xml:space="preserve"> програма  МСС Рачунарско инжењерство</w:t>
                  </w:r>
                </w:p>
                <w:p w:rsidR="00AB7075" w:rsidRDefault="004713EC" w:rsidP="004667AD">
                  <w:pPr>
                    <w:widowControl w:val="0"/>
                    <w:numPr>
                      <w:ilvl w:val="0"/>
                      <w:numId w:val="2"/>
                    </w:numPr>
                    <w:tabs>
                      <w:tab w:val="left" w:pos="466"/>
                    </w:tabs>
                    <w:spacing w:before="8" w:after="0" w:line="228" w:lineRule="auto"/>
                    <w:ind w:left="113" w:right="113" w:firstLine="0"/>
                    <w:jc w:val="both"/>
                  </w:pPr>
                  <w:r>
                    <w:rPr>
                      <w:rFonts w:ascii="Times New Roman" w:eastAsia="Times New Roman" w:hAnsi="Times New Roman" w:cs="Times New Roman"/>
                      <w:sz w:val="18"/>
                      <w:szCs w:val="18"/>
                    </w:rPr>
                    <w:t>Немогућност довољно брзог реаговања на</w:t>
                  </w:r>
                </w:p>
                <w:p w:rsidR="00AB7075" w:rsidRDefault="004713EC" w:rsidP="005E66DA">
                  <w:pPr>
                    <w:widowControl w:val="0"/>
                    <w:tabs>
                      <w:tab w:val="left" w:pos="466"/>
                    </w:tabs>
                    <w:spacing w:before="8" w:after="0" w:line="228" w:lineRule="auto"/>
                    <w:ind w:left="113" w:right="113"/>
                    <w:jc w:val="both"/>
                  </w:pPr>
                  <w:r>
                    <w:rPr>
                      <w:rFonts w:ascii="Times New Roman" w:eastAsia="Times New Roman" w:hAnsi="Times New Roman" w:cs="Times New Roman"/>
                      <w:sz w:val="18"/>
                      <w:szCs w:val="18"/>
                    </w:rPr>
                    <w:t xml:space="preserve"> технолошке промене како би се Студијски </w:t>
                  </w:r>
                </w:p>
                <w:p w:rsidR="00AB7075" w:rsidRDefault="004713EC" w:rsidP="005E66DA">
                  <w:pPr>
                    <w:widowControl w:val="0"/>
                    <w:tabs>
                      <w:tab w:val="left" w:pos="466"/>
                    </w:tabs>
                    <w:spacing w:before="8" w:after="0" w:line="228" w:lineRule="auto"/>
                    <w:ind w:left="113" w:right="113"/>
                    <w:jc w:val="both"/>
                  </w:pPr>
                  <w:r>
                    <w:rPr>
                      <w:rFonts w:ascii="Times New Roman" w:eastAsia="Times New Roman" w:hAnsi="Times New Roman" w:cs="Times New Roman"/>
                      <w:sz w:val="18"/>
                      <w:szCs w:val="18"/>
                    </w:rPr>
                    <w:t>програм  МСС Рачунарско инжењерство</w:t>
                  </w:r>
                </w:p>
                <w:p w:rsidR="00AB7075" w:rsidRDefault="004713EC" w:rsidP="005E66DA">
                  <w:pPr>
                    <w:widowControl w:val="0"/>
                    <w:tabs>
                      <w:tab w:val="left" w:pos="466"/>
                    </w:tabs>
                    <w:spacing w:before="8" w:after="0" w:line="228" w:lineRule="auto"/>
                    <w:ind w:left="113" w:right="11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додатно унапредио и осавременио ++</w:t>
                  </w:r>
                </w:p>
                <w:p w:rsidR="00AB7075" w:rsidRDefault="00AB7075" w:rsidP="005E66DA">
                  <w:pPr>
                    <w:widowControl w:val="0"/>
                    <w:tabs>
                      <w:tab w:val="left" w:pos="466"/>
                    </w:tabs>
                    <w:spacing w:before="14" w:after="0" w:line="218" w:lineRule="auto"/>
                    <w:ind w:left="113" w:right="113"/>
                    <w:jc w:val="both"/>
                    <w:rPr>
                      <w:rFonts w:ascii="Times New Roman" w:eastAsia="Times New Roman" w:hAnsi="Times New Roman" w:cs="Times New Roman"/>
                      <w:sz w:val="18"/>
                      <w:szCs w:val="18"/>
                    </w:rPr>
                  </w:pPr>
                </w:p>
              </w:tc>
            </w:tr>
            <w:tr w:rsidR="00AB7075" w:rsidTr="008C0A46">
              <w:trPr>
                <w:trHeight w:val="455"/>
                <w:jc w:val="center"/>
              </w:trPr>
              <w:tc>
                <w:tcPr>
                  <w:tcW w:w="4405" w:type="dxa"/>
                  <w:tcBorders>
                    <w:top w:val="single" w:sz="4" w:space="0" w:color="000000"/>
                    <w:left w:val="single" w:sz="4" w:space="0" w:color="000000"/>
                    <w:bottom w:val="single" w:sz="6" w:space="0" w:color="000000"/>
                  </w:tcBorders>
                  <w:shd w:val="clear" w:color="auto" w:fill="D9D9D9"/>
                </w:tcPr>
                <w:p w:rsidR="00AB7075" w:rsidRDefault="004713EC" w:rsidP="005E66DA">
                  <w:pPr>
                    <w:widowControl w:val="0"/>
                    <w:spacing w:before="90" w:after="0" w:line="240" w:lineRule="auto"/>
                    <w:ind w:left="113" w:right="113"/>
                  </w:pPr>
                  <w:r>
                    <w:rPr>
                      <w:rFonts w:ascii="Times New Roman" w:eastAsia="Times New Roman" w:hAnsi="Times New Roman" w:cs="Times New Roman"/>
                      <w:b/>
                    </w:rPr>
                    <w:t>О – (Оpportunities): Могућности</w:t>
                  </w:r>
                </w:p>
              </w:tc>
              <w:tc>
                <w:tcPr>
                  <w:tcW w:w="6380" w:type="dxa"/>
                  <w:tcBorders>
                    <w:top w:val="single" w:sz="4" w:space="0" w:color="000000"/>
                    <w:left w:val="single" w:sz="4" w:space="0" w:color="000000"/>
                    <w:bottom w:val="single" w:sz="6" w:space="0" w:color="000000"/>
                    <w:right w:val="single" w:sz="4" w:space="0" w:color="000000"/>
                  </w:tcBorders>
                  <w:shd w:val="clear" w:color="auto" w:fill="D9D9D9"/>
                </w:tcPr>
                <w:p w:rsidR="00AB7075" w:rsidRDefault="004713EC" w:rsidP="005E66DA">
                  <w:pPr>
                    <w:widowControl w:val="0"/>
                    <w:spacing w:before="90" w:after="0" w:line="240" w:lineRule="auto"/>
                    <w:ind w:left="113" w:right="113"/>
                  </w:pPr>
                  <w:r>
                    <w:rPr>
                      <w:rFonts w:ascii="Times New Roman" w:eastAsia="Times New Roman" w:hAnsi="Times New Roman" w:cs="Times New Roman"/>
                      <w:b/>
                    </w:rPr>
                    <w:t>Т – (Threats): Опасности</w:t>
                  </w:r>
                </w:p>
              </w:tc>
            </w:tr>
            <w:tr w:rsidR="00AB7075" w:rsidTr="008C0A46">
              <w:trPr>
                <w:trHeight w:val="1779"/>
                <w:jc w:val="center"/>
              </w:trPr>
              <w:tc>
                <w:tcPr>
                  <w:tcW w:w="4405" w:type="dxa"/>
                  <w:tcBorders>
                    <w:top w:val="single" w:sz="6" w:space="0" w:color="000000"/>
                    <w:left w:val="single" w:sz="4" w:space="0" w:color="000000"/>
                    <w:bottom w:val="single" w:sz="6" w:space="0" w:color="000000"/>
                  </w:tcBorders>
                  <w:shd w:val="clear" w:color="auto" w:fill="auto"/>
                </w:tcPr>
                <w:p w:rsidR="00AB7075" w:rsidRDefault="004713EC" w:rsidP="004667AD">
                  <w:pPr>
                    <w:widowControl w:val="0"/>
                    <w:numPr>
                      <w:ilvl w:val="0"/>
                      <w:numId w:val="8"/>
                    </w:numPr>
                    <w:tabs>
                      <w:tab w:val="left" w:pos="465"/>
                      <w:tab w:val="left" w:pos="466"/>
                    </w:tabs>
                    <w:spacing w:before="3" w:after="0" w:line="230" w:lineRule="auto"/>
                    <w:ind w:left="113" w:right="113" w:firstLine="0"/>
                  </w:pPr>
                  <w:r>
                    <w:rPr>
                      <w:rFonts w:ascii="Times New Roman" w:eastAsia="Times New Roman" w:hAnsi="Times New Roman" w:cs="Times New Roman"/>
                      <w:sz w:val="18"/>
                      <w:szCs w:val="18"/>
                    </w:rPr>
                    <w:t>Организовање редовног обилажења фирми који припадају ИТ сектору како би студенти стекли увид у могућу практичну примену стечених знања +++</w:t>
                  </w:r>
                </w:p>
                <w:p w:rsidR="00AB7075" w:rsidRDefault="004713EC" w:rsidP="004667AD">
                  <w:pPr>
                    <w:widowControl w:val="0"/>
                    <w:numPr>
                      <w:ilvl w:val="0"/>
                      <w:numId w:val="8"/>
                    </w:numPr>
                    <w:tabs>
                      <w:tab w:val="left" w:pos="465"/>
                      <w:tab w:val="left" w:pos="466"/>
                    </w:tabs>
                    <w:spacing w:before="15" w:after="0" w:line="218" w:lineRule="auto"/>
                    <w:ind w:left="113" w:right="113" w:firstLine="0"/>
                  </w:pPr>
                  <w:r>
                    <w:rPr>
                      <w:rFonts w:ascii="Times New Roman" w:eastAsia="Times New Roman" w:hAnsi="Times New Roman" w:cs="Times New Roman"/>
                      <w:sz w:val="18"/>
                      <w:szCs w:val="18"/>
                    </w:rPr>
                    <w:t>Боља сарадња са међународним високошколским установама које имају студијски програм који је сродан Студијском програму МСС Рачунарско инжењерство ++</w:t>
                  </w:r>
                </w:p>
              </w:tc>
              <w:tc>
                <w:tcPr>
                  <w:tcW w:w="6380" w:type="dxa"/>
                  <w:tcBorders>
                    <w:top w:val="single" w:sz="6" w:space="0" w:color="000000"/>
                    <w:left w:val="single" w:sz="4" w:space="0" w:color="000000"/>
                    <w:bottom w:val="single" w:sz="6" w:space="0" w:color="000000"/>
                    <w:right w:val="single" w:sz="4" w:space="0" w:color="000000"/>
                  </w:tcBorders>
                  <w:shd w:val="clear" w:color="auto" w:fill="auto"/>
                </w:tcPr>
                <w:p w:rsidR="00AB7075" w:rsidRDefault="004713EC" w:rsidP="004667AD">
                  <w:pPr>
                    <w:widowControl w:val="0"/>
                    <w:numPr>
                      <w:ilvl w:val="0"/>
                      <w:numId w:val="14"/>
                    </w:numPr>
                    <w:tabs>
                      <w:tab w:val="left" w:pos="465"/>
                      <w:tab w:val="left" w:pos="466"/>
                    </w:tabs>
                    <w:spacing w:before="15" w:after="0" w:line="218" w:lineRule="auto"/>
                    <w:ind w:left="113" w:right="113" w:firstLine="0"/>
                  </w:pPr>
                  <w:r>
                    <w:rPr>
                      <w:rFonts w:ascii="Times New Roman" w:eastAsia="Times New Roman" w:hAnsi="Times New Roman" w:cs="Times New Roman"/>
                      <w:sz w:val="18"/>
                      <w:szCs w:val="18"/>
                    </w:rPr>
                    <w:t xml:space="preserve">Недовољна мотивисаност студената за успешно </w:t>
                  </w:r>
                </w:p>
                <w:p w:rsidR="00AB7075" w:rsidRDefault="004713EC" w:rsidP="005E66DA">
                  <w:pPr>
                    <w:widowControl w:val="0"/>
                    <w:tabs>
                      <w:tab w:val="left" w:pos="465"/>
                      <w:tab w:val="left" w:pos="466"/>
                    </w:tabs>
                    <w:spacing w:before="15" w:after="0" w:line="218" w:lineRule="auto"/>
                    <w:ind w:left="113" w:right="113"/>
                  </w:pPr>
                  <w:r>
                    <w:rPr>
                      <w:rFonts w:ascii="Times New Roman" w:eastAsia="Times New Roman" w:hAnsi="Times New Roman" w:cs="Times New Roman"/>
                      <w:sz w:val="18"/>
                      <w:szCs w:val="18"/>
                    </w:rPr>
                    <w:t>савладавање МСС Рачунарско инжењерство +</w:t>
                  </w:r>
                </w:p>
                <w:p w:rsidR="00AB7075" w:rsidRDefault="004713EC" w:rsidP="004667AD">
                  <w:pPr>
                    <w:widowControl w:val="0"/>
                    <w:numPr>
                      <w:ilvl w:val="0"/>
                      <w:numId w:val="14"/>
                    </w:numPr>
                    <w:tabs>
                      <w:tab w:val="left" w:pos="465"/>
                      <w:tab w:val="left" w:pos="466"/>
                    </w:tabs>
                    <w:spacing w:before="8" w:after="0" w:line="228" w:lineRule="auto"/>
                    <w:ind w:left="113" w:right="113"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Недовољна мотивисаност послодаваца да искажу своја </w:t>
                  </w:r>
                </w:p>
                <w:p w:rsidR="00AB7075" w:rsidRDefault="004713EC" w:rsidP="005E66DA">
                  <w:pPr>
                    <w:widowControl w:val="0"/>
                    <w:tabs>
                      <w:tab w:val="left" w:pos="465"/>
                      <w:tab w:val="left" w:pos="466"/>
                    </w:tabs>
                    <w:spacing w:before="8" w:after="0" w:line="228" w:lineRule="auto"/>
                    <w:ind w:left="113" w:right="113"/>
                  </w:pPr>
                  <w:r>
                    <w:rPr>
                      <w:rFonts w:ascii="Times New Roman" w:eastAsia="Times New Roman" w:hAnsi="Times New Roman" w:cs="Times New Roman"/>
                      <w:sz w:val="18"/>
                      <w:szCs w:val="18"/>
                    </w:rPr>
                    <w:t xml:space="preserve">мишљења о квалификацијама дипломираних  студената са </w:t>
                  </w:r>
                </w:p>
                <w:p w:rsidR="00AB7075" w:rsidRDefault="004713EC" w:rsidP="005E66DA">
                  <w:pPr>
                    <w:widowControl w:val="0"/>
                    <w:tabs>
                      <w:tab w:val="left" w:pos="465"/>
                      <w:tab w:val="left" w:pos="466"/>
                    </w:tabs>
                    <w:spacing w:before="8" w:after="0" w:line="228" w:lineRule="auto"/>
                    <w:ind w:left="113" w:right="113"/>
                  </w:pPr>
                  <w:r>
                    <w:rPr>
                      <w:rFonts w:ascii="Times New Roman" w:eastAsia="Times New Roman" w:hAnsi="Times New Roman" w:cs="Times New Roman"/>
                      <w:sz w:val="18"/>
                      <w:szCs w:val="18"/>
                    </w:rPr>
                    <w:t>Студијског програма МСС Рачунарско инжењерство+</w:t>
                  </w:r>
                </w:p>
              </w:tc>
            </w:tr>
            <w:tr w:rsidR="00AB7075" w:rsidTr="008C0A46">
              <w:trPr>
                <w:trHeight w:val="870"/>
                <w:jc w:val="center"/>
              </w:trPr>
              <w:tc>
                <w:tcPr>
                  <w:tcW w:w="10785" w:type="dxa"/>
                  <w:gridSpan w:val="2"/>
                  <w:tcBorders>
                    <w:top w:val="single" w:sz="6" w:space="0" w:color="000000"/>
                    <w:left w:val="single" w:sz="4" w:space="0" w:color="000000"/>
                    <w:bottom w:val="single" w:sz="4" w:space="0" w:color="000000"/>
                    <w:right w:val="single" w:sz="4" w:space="0" w:color="000000"/>
                  </w:tcBorders>
                  <w:shd w:val="clear" w:color="auto" w:fill="D9D9D9"/>
                </w:tcPr>
                <w:p w:rsidR="00AB7075" w:rsidRDefault="00AB7075" w:rsidP="005E66DA">
                  <w:pPr>
                    <w:widowControl w:val="0"/>
                    <w:spacing w:before="10" w:after="0" w:line="240" w:lineRule="auto"/>
                    <w:ind w:left="113" w:right="113"/>
                    <w:rPr>
                      <w:rFonts w:ascii="Times New Roman" w:eastAsia="Times New Roman" w:hAnsi="Times New Roman" w:cs="Times New Roman"/>
                      <w:b/>
                      <w:sz w:val="17"/>
                      <w:szCs w:val="17"/>
                    </w:rPr>
                  </w:pPr>
                </w:p>
                <w:p w:rsidR="00AB7075" w:rsidRDefault="004713EC" w:rsidP="005E66DA">
                  <w:pPr>
                    <w:widowControl w:val="0"/>
                    <w:spacing w:after="0" w:line="219" w:lineRule="auto"/>
                    <w:ind w:left="113" w:right="113"/>
                    <w:jc w:val="center"/>
                  </w:pPr>
                  <w:r>
                    <w:rPr>
                      <w:rFonts w:ascii="Times New Roman" w:eastAsia="Times New Roman" w:hAnsi="Times New Roman" w:cs="Times New Roman"/>
                      <w:sz w:val="20"/>
                      <w:szCs w:val="20"/>
                    </w:rPr>
                    <w:t>Скала за квантификацију процене:</w:t>
                  </w:r>
                </w:p>
                <w:p w:rsidR="00AB7075" w:rsidRDefault="007D1CCA" w:rsidP="005E66DA">
                  <w:pPr>
                    <w:widowControl w:val="0"/>
                    <w:spacing w:after="0" w:line="240" w:lineRule="auto"/>
                    <w:ind w:left="113" w:right="113"/>
                    <w:jc w:val="center"/>
                  </w:pPr>
                  <w:sdt>
                    <w:sdtPr>
                      <w:tag w:val="goog_rdk_0"/>
                      <w:id w:val="1740147829"/>
                    </w:sdtPr>
                    <w:sdtContent>
                      <w:r w:rsidR="004713EC">
                        <w:rPr>
                          <w:rFonts w:ascii="Gungsuh" w:eastAsia="Gungsuh" w:hAnsi="Gungsuh" w:cs="Gungsuh"/>
                          <w:sz w:val="20"/>
                          <w:szCs w:val="20"/>
                        </w:rPr>
                        <w:t>+++ →високозначајно; ++ →средњезначајно; + →малозначајно; 0 →беззначајности</w:t>
                      </w:r>
                    </w:sdtContent>
                  </w:sdt>
                </w:p>
              </w:tc>
            </w:tr>
          </w:tbl>
          <w:p w:rsidR="00AB7075" w:rsidRDefault="004713EC" w:rsidP="005E66DA">
            <w:pPr>
              <w:spacing w:before="101"/>
              <w:ind w:left="113" w:right="113"/>
            </w:pPr>
            <w:r>
              <w:rPr>
                <w:rFonts w:ascii="Times New Roman" w:eastAsia="Times New Roman" w:hAnsi="Times New Roman" w:cs="Times New Roman"/>
                <w:b/>
              </w:rPr>
              <w:t>Предлог мера и активности за унапређење квалитета студијског програма  МСС Рачунарско инжењерство</w:t>
            </w:r>
          </w:p>
          <w:p w:rsidR="00AB7075" w:rsidRPr="00A87118" w:rsidRDefault="004713EC" w:rsidP="004667AD">
            <w:pPr>
              <w:pStyle w:val="ListParagraph"/>
              <w:numPr>
                <w:ilvl w:val="0"/>
                <w:numId w:val="31"/>
              </w:numPr>
              <w:spacing w:before="61"/>
              <w:ind w:right="113"/>
              <w:rPr>
                <w:sz w:val="20"/>
              </w:rPr>
            </w:pPr>
            <w:r w:rsidRPr="00A87118">
              <w:rPr>
                <w:rFonts w:ascii="Times New Roman" w:eastAsia="Times New Roman" w:hAnsi="Times New Roman" w:cs="Times New Roman"/>
                <w:szCs w:val="24"/>
              </w:rPr>
              <w:t>Стална анализа и евалуација планова и програма студија;</w:t>
            </w:r>
          </w:p>
          <w:p w:rsidR="00AB7075" w:rsidRPr="00A87118" w:rsidRDefault="004713EC" w:rsidP="004667AD">
            <w:pPr>
              <w:pStyle w:val="ListParagraph"/>
              <w:numPr>
                <w:ilvl w:val="0"/>
                <w:numId w:val="31"/>
              </w:numPr>
              <w:spacing w:before="61"/>
              <w:ind w:right="113"/>
              <w:rPr>
                <w:sz w:val="20"/>
              </w:rPr>
            </w:pPr>
            <w:r w:rsidRPr="00A87118">
              <w:rPr>
                <w:rFonts w:ascii="Times New Roman" w:eastAsia="Times New Roman" w:hAnsi="Times New Roman" w:cs="Times New Roman"/>
                <w:szCs w:val="24"/>
              </w:rPr>
              <w:t>Израда плана континуиране модернизације садржаја, наставе и учења;</w:t>
            </w:r>
          </w:p>
          <w:p w:rsidR="00AB7075" w:rsidRPr="00A87118" w:rsidRDefault="004713EC" w:rsidP="004667AD">
            <w:pPr>
              <w:pStyle w:val="ListParagraph"/>
              <w:numPr>
                <w:ilvl w:val="0"/>
                <w:numId w:val="31"/>
              </w:numPr>
              <w:spacing w:before="61"/>
              <w:ind w:right="113"/>
              <w:rPr>
                <w:rFonts w:ascii="Times New Roman" w:eastAsia="Times New Roman" w:hAnsi="Times New Roman" w:cs="Times New Roman"/>
                <w:szCs w:val="24"/>
              </w:rPr>
            </w:pPr>
            <w:r w:rsidRPr="00A87118">
              <w:rPr>
                <w:rFonts w:ascii="Times New Roman" w:eastAsia="Times New Roman" w:hAnsi="Times New Roman" w:cs="Times New Roman"/>
                <w:szCs w:val="24"/>
              </w:rPr>
              <w:t>Стално радити на унапређењу и осавремењавању лабораторијске опреме;</w:t>
            </w:r>
          </w:p>
          <w:p w:rsidR="00AB7075" w:rsidRPr="00A87118" w:rsidRDefault="004713EC" w:rsidP="004667AD">
            <w:pPr>
              <w:pStyle w:val="ListParagraph"/>
              <w:numPr>
                <w:ilvl w:val="0"/>
                <w:numId w:val="31"/>
              </w:numPr>
              <w:spacing w:before="61"/>
              <w:ind w:right="113"/>
              <w:rPr>
                <w:rFonts w:ascii="Times New Roman" w:eastAsia="Times New Roman" w:hAnsi="Times New Roman" w:cs="Times New Roman"/>
                <w:szCs w:val="24"/>
              </w:rPr>
            </w:pPr>
            <w:r w:rsidRPr="00A87118">
              <w:rPr>
                <w:rFonts w:ascii="Times New Roman" w:eastAsia="Times New Roman" w:hAnsi="Times New Roman" w:cs="Times New Roman"/>
                <w:szCs w:val="24"/>
              </w:rPr>
              <w:t>Избор и процена употребљивости одговарајућих показатеља ефикасности студирања;</w:t>
            </w:r>
          </w:p>
          <w:p w:rsidR="00AB7075" w:rsidRPr="00A87118" w:rsidRDefault="004713EC" w:rsidP="004667AD">
            <w:pPr>
              <w:pStyle w:val="ListParagraph"/>
              <w:numPr>
                <w:ilvl w:val="0"/>
                <w:numId w:val="31"/>
              </w:numPr>
              <w:spacing w:before="61"/>
              <w:ind w:right="113"/>
              <w:rPr>
                <w:rFonts w:ascii="Times New Roman" w:eastAsia="Times New Roman" w:hAnsi="Times New Roman" w:cs="Times New Roman"/>
                <w:szCs w:val="24"/>
              </w:rPr>
            </w:pPr>
            <w:r w:rsidRPr="00A87118">
              <w:rPr>
                <w:rFonts w:ascii="Times New Roman" w:eastAsia="Times New Roman" w:hAnsi="Times New Roman" w:cs="Times New Roman"/>
                <w:szCs w:val="24"/>
              </w:rPr>
              <w:t>Проширивати сарадњу са привредом ради унапређења стручне праксе студената;</w:t>
            </w:r>
          </w:p>
          <w:p w:rsidR="00AB7075" w:rsidRPr="00A87118" w:rsidRDefault="004713EC" w:rsidP="004667AD">
            <w:pPr>
              <w:pStyle w:val="ListParagraph"/>
              <w:numPr>
                <w:ilvl w:val="0"/>
                <w:numId w:val="31"/>
              </w:numPr>
              <w:spacing w:before="61"/>
              <w:ind w:right="113"/>
              <w:rPr>
                <w:rFonts w:ascii="Times New Roman" w:eastAsia="Times New Roman" w:hAnsi="Times New Roman" w:cs="Times New Roman"/>
                <w:szCs w:val="24"/>
              </w:rPr>
            </w:pPr>
            <w:r w:rsidRPr="00A87118">
              <w:rPr>
                <w:rFonts w:ascii="Times New Roman" w:eastAsia="Times New Roman" w:hAnsi="Times New Roman" w:cs="Times New Roman"/>
                <w:szCs w:val="24"/>
              </w:rPr>
              <w:t>Организовање што чешћих обилазака ИТ фирми како би студенти стекли увид у могућу практичну примену стечених знања;</w:t>
            </w:r>
          </w:p>
          <w:p w:rsidR="00AB7075" w:rsidRPr="00A87118" w:rsidRDefault="004713EC" w:rsidP="004667AD">
            <w:pPr>
              <w:pStyle w:val="ListParagraph"/>
              <w:numPr>
                <w:ilvl w:val="0"/>
                <w:numId w:val="31"/>
              </w:numPr>
              <w:spacing w:before="61"/>
              <w:ind w:right="113"/>
              <w:rPr>
                <w:sz w:val="20"/>
              </w:rPr>
            </w:pPr>
            <w:r w:rsidRPr="00A87118">
              <w:rPr>
                <w:rFonts w:ascii="Times New Roman" w:eastAsia="Times New Roman" w:hAnsi="Times New Roman" w:cs="Times New Roman"/>
                <w:szCs w:val="24"/>
              </w:rPr>
              <w:t>Успостављати сарадњу са међународним високошколским установама које имају сродне студијске програме;</w:t>
            </w:r>
          </w:p>
          <w:p w:rsidR="00AB7075" w:rsidRPr="00A87118" w:rsidRDefault="004713EC" w:rsidP="004667AD">
            <w:pPr>
              <w:pStyle w:val="ListParagraph"/>
              <w:numPr>
                <w:ilvl w:val="0"/>
                <w:numId w:val="31"/>
              </w:numPr>
              <w:spacing w:before="61"/>
              <w:ind w:right="113"/>
              <w:rPr>
                <w:rFonts w:ascii="Times New Roman" w:eastAsia="Times New Roman" w:hAnsi="Times New Roman" w:cs="Times New Roman"/>
                <w:szCs w:val="24"/>
              </w:rPr>
            </w:pPr>
            <w:r w:rsidRPr="00A87118">
              <w:rPr>
                <w:rFonts w:ascii="Times New Roman" w:eastAsia="Times New Roman" w:hAnsi="Times New Roman" w:cs="Times New Roman"/>
                <w:szCs w:val="24"/>
              </w:rPr>
              <w:t>Планирати и подстицати усавршавање наставника и сарадника;</w:t>
            </w:r>
          </w:p>
          <w:p w:rsidR="00AB7075" w:rsidRPr="008C0A46" w:rsidRDefault="004713EC" w:rsidP="004667AD">
            <w:pPr>
              <w:pStyle w:val="ListParagraph"/>
              <w:numPr>
                <w:ilvl w:val="0"/>
                <w:numId w:val="31"/>
              </w:numPr>
              <w:spacing w:before="61"/>
              <w:ind w:right="113"/>
              <w:rPr>
                <w:rFonts w:ascii="Times New Roman" w:eastAsia="Times New Roman" w:hAnsi="Times New Roman" w:cs="Times New Roman"/>
                <w:sz w:val="24"/>
                <w:szCs w:val="24"/>
              </w:rPr>
            </w:pPr>
            <w:r w:rsidRPr="00A87118">
              <w:rPr>
                <w:rFonts w:ascii="Times New Roman" w:eastAsia="Times New Roman" w:hAnsi="Times New Roman" w:cs="Times New Roman"/>
                <w:szCs w:val="24"/>
              </w:rPr>
              <w:t>Истражити и уважавати мишљења послодаваца путем чешће комуникаци</w:t>
            </w:r>
            <w:r w:rsidRPr="00A87118">
              <w:rPr>
                <w:rFonts w:ascii="Times New Roman" w:eastAsia="Times New Roman" w:hAnsi="Times New Roman" w:cs="Times New Roman"/>
                <w:sz w:val="20"/>
                <w:szCs w:val="24"/>
              </w:rPr>
              <w:t xml:space="preserve">је за </w:t>
            </w:r>
            <w:r w:rsidRPr="00A87118">
              <w:rPr>
                <w:rFonts w:ascii="Times New Roman" w:eastAsia="Times New Roman" w:hAnsi="Times New Roman" w:cs="Times New Roman"/>
                <w:szCs w:val="24"/>
              </w:rPr>
              <w:t>достављање мишљења о квалификацијама дипломираних мастер студената.</w:t>
            </w:r>
          </w:p>
          <w:p w:rsidR="00AB7075" w:rsidRDefault="00AB7075" w:rsidP="005E66DA">
            <w:pPr>
              <w:widowControl w:val="0"/>
              <w:spacing w:before="61" w:after="0" w:line="240" w:lineRule="auto"/>
              <w:ind w:left="113" w:right="113"/>
              <w:rPr>
                <w:rFonts w:ascii="Times New Roman" w:eastAsia="Times New Roman" w:hAnsi="Times New Roman" w:cs="Times New Roman"/>
              </w:rPr>
            </w:pPr>
          </w:p>
          <w:p w:rsidR="008C0A46" w:rsidRDefault="008C0A46" w:rsidP="008C0A46">
            <w:pPr>
              <w:ind w:left="672" w:right="113" w:hanging="445"/>
              <w:jc w:val="both"/>
              <w:rPr>
                <w:rFonts w:ascii="Times New Roman" w:eastAsia="Times New Roman" w:hAnsi="Times New Roman" w:cs="Times New Roman"/>
              </w:rPr>
            </w:pPr>
            <w:r w:rsidRPr="008C0A46">
              <w:rPr>
                <w:rFonts w:ascii="Times New Roman" w:eastAsia="Times New Roman" w:hAnsi="Times New Roman" w:cs="Times New Roman"/>
                <w:b/>
              </w:rPr>
              <w:t>4.2.</w:t>
            </w:r>
            <w:r>
              <w:rPr>
                <w:rFonts w:ascii="Times New Roman" w:eastAsia="Times New Roman" w:hAnsi="Times New Roman" w:cs="Times New Roman"/>
              </w:rPr>
              <w:t xml:space="preserve"> </w:t>
            </w:r>
            <w:r w:rsidR="004713EC" w:rsidRPr="008C0A46">
              <w:rPr>
                <w:rFonts w:ascii="Times New Roman" w:eastAsia="Times New Roman" w:hAnsi="Times New Roman" w:cs="Times New Roman"/>
              </w:rPr>
              <w:t xml:space="preserve">У Академији техничко-уметничких струковнх студија Београд је предвиђена редовна провера квалитета студијских програма путем самовредновања, у складу са Правилником о поступку самовредновања и оцењивања квалитета </w:t>
            </w:r>
            <w:hyperlink r:id="rId63">
              <w:r w:rsidR="004713EC" w:rsidRPr="008C0A46">
                <w:rPr>
                  <w:rFonts w:ascii="Times New Roman" w:eastAsia="Times New Roman" w:hAnsi="Times New Roman" w:cs="Times New Roman"/>
                  <w:color w:val="0000FF"/>
                  <w:u w:val="single"/>
                </w:rPr>
                <w:t>Академије техничко-уметничких струковних студија Београд</w:t>
              </w:r>
            </w:hyperlink>
            <w:r w:rsidR="004713EC" w:rsidRPr="008C0A46">
              <w:rPr>
                <w:rFonts w:ascii="Times New Roman" w:eastAsia="Times New Roman" w:hAnsi="Times New Roman" w:cs="Times New Roman"/>
              </w:rPr>
              <w:t xml:space="preserve">, која се спроводи најмање једном у три године, а по потреби, и чешће. Саставни део тога је и број и проценат дипломираних студената </w:t>
            </w:r>
            <w:r w:rsidR="004713EC" w:rsidRPr="008C0A46">
              <w:rPr>
                <w:rFonts w:ascii="Times New Roman" w:eastAsia="Times New Roman" w:hAnsi="Times New Roman" w:cs="Times New Roman"/>
                <w:b/>
              </w:rPr>
              <w:t>(Табела 4.2)</w:t>
            </w:r>
            <w:r w:rsidR="004713EC" w:rsidRPr="008C0A46">
              <w:rPr>
                <w:rFonts w:ascii="Times New Roman" w:eastAsia="Times New Roman" w:hAnsi="Times New Roman" w:cs="Times New Roman"/>
              </w:rPr>
              <w:t xml:space="preserve"> и просечно трајање студија </w:t>
            </w:r>
            <w:r w:rsidR="004713EC" w:rsidRPr="008C0A46">
              <w:rPr>
                <w:rFonts w:ascii="Times New Roman" w:eastAsia="Times New Roman" w:hAnsi="Times New Roman" w:cs="Times New Roman"/>
                <w:b/>
              </w:rPr>
              <w:t>(Табела 4.3).</w:t>
            </w:r>
            <w:r w:rsidR="004713EC" w:rsidRPr="008C0A46">
              <w:rPr>
                <w:rFonts w:ascii="Times New Roman" w:eastAsia="Times New Roman" w:hAnsi="Times New Roman" w:cs="Times New Roman"/>
              </w:rPr>
              <w:t xml:space="preserve"> </w:t>
            </w:r>
          </w:p>
          <w:p w:rsidR="008C0A46" w:rsidRDefault="008C0A46" w:rsidP="008C0A46">
            <w:pPr>
              <w:ind w:left="672" w:right="113" w:hanging="445"/>
              <w:jc w:val="both"/>
              <w:rPr>
                <w:rFonts w:ascii="Times New Roman" w:eastAsia="Times New Roman" w:hAnsi="Times New Roman" w:cs="Times New Roman"/>
              </w:rPr>
            </w:pPr>
            <w:r w:rsidRPr="008C0A46">
              <w:rPr>
                <w:rFonts w:ascii="Times New Roman" w:eastAsia="Times New Roman" w:hAnsi="Times New Roman" w:cs="Times New Roman"/>
                <w:b/>
              </w:rPr>
              <w:t>4.3.</w:t>
            </w:r>
            <w:r>
              <w:rPr>
                <w:rFonts w:ascii="Times New Roman" w:eastAsia="Times New Roman" w:hAnsi="Times New Roman" w:cs="Times New Roman"/>
              </w:rPr>
              <w:t xml:space="preserve"> </w:t>
            </w:r>
            <w:r w:rsidR="004713EC">
              <w:rPr>
                <w:rFonts w:ascii="Times New Roman" w:eastAsia="Times New Roman" w:hAnsi="Times New Roman" w:cs="Times New Roman"/>
              </w:rPr>
              <w:t xml:space="preserve">Академија редовно прибавља повратне информације од послодаваца, представника Националне службе за запошљавање и других одговарајућих организација о квалитету студија и својих студијских програма. Академија је успоставила посебан орган Савета послодаваца у чијем саставу су бројна привредна предузећа са којима Академија има уговор о пословно-техничкој сарадњи и у њима студенти могу реализовати обавезан предмет Стручна пракса.. Академија остаје у вези са својим дипломцима: процењује релевантност програма за тржиште рада (локално, државно, међународно), као и постигнућа дипломаца у каснијем професионалном развоју у сарадњи са фирмама у којима су дипломирани студенти запослени (Анкета послодаваца, </w:t>
            </w:r>
            <w:r w:rsidR="004713EC">
              <w:rPr>
                <w:rFonts w:ascii="Times New Roman" w:eastAsia="Times New Roman" w:hAnsi="Times New Roman" w:cs="Times New Roman"/>
                <w:b/>
              </w:rPr>
              <w:t>Прилог 4.2</w:t>
            </w:r>
            <w:r w:rsidR="004713EC">
              <w:rPr>
                <w:rFonts w:ascii="Times New Roman" w:eastAsia="Times New Roman" w:hAnsi="Times New Roman" w:cs="Times New Roman"/>
              </w:rPr>
              <w:t xml:space="preserve">) </w:t>
            </w:r>
          </w:p>
          <w:p w:rsidR="008C0A46" w:rsidRDefault="008C0A46" w:rsidP="008C0A46">
            <w:pPr>
              <w:ind w:left="672" w:right="113" w:hanging="445"/>
              <w:jc w:val="both"/>
              <w:rPr>
                <w:rFonts w:ascii="Times New Roman" w:eastAsia="Times New Roman" w:hAnsi="Times New Roman" w:cs="Times New Roman"/>
              </w:rPr>
            </w:pPr>
            <w:r>
              <w:rPr>
                <w:rFonts w:ascii="Times New Roman" w:eastAsia="Times New Roman" w:hAnsi="Times New Roman" w:cs="Times New Roman"/>
                <w:b/>
              </w:rPr>
              <w:t>4.</w:t>
            </w:r>
            <w:r w:rsidRPr="008C0A46">
              <w:rPr>
                <w:rFonts w:ascii="Times New Roman" w:eastAsia="Times New Roman" w:hAnsi="Times New Roman" w:cs="Times New Roman"/>
                <w:b/>
              </w:rPr>
              <w:t>4</w:t>
            </w:r>
            <w:r>
              <w:rPr>
                <w:rFonts w:ascii="Times New Roman" w:eastAsia="Times New Roman" w:hAnsi="Times New Roman" w:cs="Times New Roman"/>
              </w:rPr>
              <w:t xml:space="preserve"> </w:t>
            </w:r>
            <w:r w:rsidR="004713EC">
              <w:rPr>
                <w:rFonts w:ascii="Times New Roman" w:eastAsia="Times New Roman" w:hAnsi="Times New Roman" w:cs="Times New Roman"/>
              </w:rPr>
              <w:t>Студијски програм Рачунарско инжењерство обезбеђује студентима учешће у оцењивању и осигурању квалитета студијских програма путем анкета – студената (на крају наставе у сваком семестру и анкети диполомираних студената</w:t>
            </w:r>
            <w:r w:rsidR="004713EC">
              <w:rPr>
                <w:rFonts w:ascii="Times New Roman" w:eastAsia="Times New Roman" w:hAnsi="Times New Roman" w:cs="Times New Roman"/>
                <w:b/>
              </w:rPr>
              <w:t xml:space="preserve"> (Прилог 4.1),</w:t>
            </w:r>
            <w:r w:rsidR="004713EC">
              <w:rPr>
                <w:rFonts w:ascii="Times New Roman" w:eastAsia="Times New Roman" w:hAnsi="Times New Roman" w:cs="Times New Roman"/>
              </w:rPr>
              <w:t xml:space="preserve"> Учешћем у раду Студијског програма Рачунарско инжењерство (20 % чине студенти које за сваки студијски програм делегира Студентски парламент) студенти дају свој допринос у раду Студијског програма Рачунарско инжењерство.</w:t>
            </w:r>
          </w:p>
          <w:p w:rsidR="008C0A46" w:rsidRDefault="008C0A46" w:rsidP="008C0A46">
            <w:pPr>
              <w:ind w:left="672" w:right="113" w:hanging="445"/>
              <w:jc w:val="both"/>
              <w:rPr>
                <w:rFonts w:ascii="Times New Roman" w:eastAsia="Times New Roman" w:hAnsi="Times New Roman" w:cs="Times New Roman"/>
                <w:color w:val="000000"/>
              </w:rPr>
            </w:pPr>
            <w:r>
              <w:rPr>
                <w:rFonts w:ascii="Times New Roman" w:eastAsia="Times New Roman" w:hAnsi="Times New Roman" w:cs="Times New Roman"/>
                <w:b/>
              </w:rPr>
              <w:t xml:space="preserve">4.5. </w:t>
            </w:r>
            <w:r w:rsidR="004713EC">
              <w:rPr>
                <w:rFonts w:ascii="Times New Roman" w:eastAsia="Times New Roman" w:hAnsi="Times New Roman" w:cs="Times New Roman"/>
                <w:color w:val="000000"/>
              </w:rPr>
              <w:t>Студијски програм Рачунарско инжењерство је  усклађен са савременим светским токовима и стањем науке и струке у области за који су студијски програми акредитовани и упоредиви су са студијским програмима одговарајућих страних високошколских установа што је и приказано у Стандарду 6 акредитационог материјала за Студијски програм Рачунарско инжењерство.</w:t>
            </w:r>
          </w:p>
          <w:p w:rsidR="008C0A46" w:rsidRDefault="008C0A46" w:rsidP="008C0A46">
            <w:pPr>
              <w:ind w:left="672" w:right="113" w:hanging="445"/>
              <w:jc w:val="both"/>
              <w:rPr>
                <w:rFonts w:ascii="Times New Roman" w:eastAsia="Times New Roman" w:hAnsi="Times New Roman" w:cs="Times New Roman"/>
                <w:color w:val="000000"/>
              </w:rPr>
            </w:pPr>
            <w:r>
              <w:rPr>
                <w:rFonts w:ascii="Times New Roman" w:eastAsia="Times New Roman" w:hAnsi="Times New Roman" w:cs="Times New Roman"/>
                <w:b/>
              </w:rPr>
              <w:t>4</w:t>
            </w:r>
            <w:r w:rsidRPr="008C0A46">
              <w:rPr>
                <w:rFonts w:ascii="Times New Roman" w:eastAsia="Times New Roman" w:hAnsi="Times New Roman" w:cs="Times New Roman"/>
                <w:b/>
              </w:rPr>
              <w:t>.</w:t>
            </w:r>
            <w:r w:rsidRPr="008C0A46">
              <w:rPr>
                <w:rFonts w:ascii="Times New Roman" w:eastAsia="Times New Roman" w:hAnsi="Times New Roman" w:cs="Times New Roman"/>
                <w:b/>
                <w:color w:val="000000"/>
              </w:rPr>
              <w:t>6.</w:t>
            </w:r>
            <w:r>
              <w:rPr>
                <w:rFonts w:ascii="Times New Roman" w:eastAsia="Times New Roman" w:hAnsi="Times New Roman" w:cs="Times New Roman"/>
                <w:color w:val="000000"/>
              </w:rPr>
              <w:t xml:space="preserve"> </w:t>
            </w:r>
            <w:r w:rsidR="004713EC">
              <w:rPr>
                <w:rFonts w:ascii="Times New Roman" w:eastAsia="Times New Roman" w:hAnsi="Times New Roman" w:cs="Times New Roman"/>
                <w:color w:val="000000"/>
              </w:rPr>
              <w:t xml:space="preserve">Курикулум студијског програма Рачунарско инжењерство подстиче студенте на стваралачки начин размишљања, на дедуктивни начин истраживања, као и примену тих знања и вештина у практичне сврхе. Студијски програм Рачунарско инжењерство  врши непрекидно осавремењивање садржаја курикулума и поређење са курикулумима одговарајућих страних високошколских установа. Наставници и студенти упознати су са дефинисаним захтевима које завршни рад треба да испуни, која је приказана кроз Процедуру за пријављивање, техничку обраду и полагање завршног рада, а јавно је доступно на web страницаи </w:t>
            </w:r>
            <w:hyperlink r:id="rId64">
              <w:r w:rsidR="004713EC">
                <w:rPr>
                  <w:rFonts w:ascii="Times New Roman" w:eastAsia="Times New Roman" w:hAnsi="Times New Roman" w:cs="Times New Roman"/>
                  <w:color w:val="0000FF"/>
                  <w:u w:val="single"/>
                </w:rPr>
                <w:t>www.viser.edu.rs</w:t>
              </w:r>
            </w:hyperlink>
            <w:r w:rsidR="004713EC">
              <w:rPr>
                <w:rFonts w:ascii="Times New Roman" w:eastAsia="Times New Roman" w:hAnsi="Times New Roman" w:cs="Times New Roman"/>
                <w:color w:val="000000"/>
              </w:rPr>
              <w:t>, у посебном одељку који се односи на Завршни рад.</w:t>
            </w:r>
          </w:p>
          <w:p w:rsidR="00AB7075" w:rsidRDefault="008C0A46" w:rsidP="008C0A46">
            <w:pPr>
              <w:ind w:left="672" w:right="113" w:hanging="445"/>
              <w:jc w:val="both"/>
            </w:pPr>
            <w:r w:rsidRPr="008C0A46">
              <w:rPr>
                <w:rFonts w:ascii="Times New Roman" w:eastAsia="Times New Roman" w:hAnsi="Times New Roman" w:cs="Times New Roman"/>
                <w:b/>
              </w:rPr>
              <w:t>4.7.</w:t>
            </w:r>
            <w:r>
              <w:rPr>
                <w:rFonts w:ascii="Times New Roman" w:eastAsia="Times New Roman" w:hAnsi="Times New Roman" w:cs="Times New Roman"/>
              </w:rPr>
              <w:t xml:space="preserve"> </w:t>
            </w:r>
            <w:r w:rsidR="004713EC">
              <w:rPr>
                <w:rFonts w:ascii="Times New Roman" w:eastAsia="Times New Roman" w:hAnsi="Times New Roman" w:cs="Times New Roman"/>
              </w:rPr>
              <w:t xml:space="preserve">Услови и поступци који су неопходни за завршавање студија и добијање дипломе одређеног нивоа образовања су дефинисани и доступни јавности у електронској форми на web страници </w:t>
            </w:r>
            <w:hyperlink r:id="rId65">
              <w:r w:rsidR="004713EC">
                <w:rPr>
                  <w:rFonts w:ascii="Times New Roman" w:eastAsia="Times New Roman" w:hAnsi="Times New Roman" w:cs="Times New Roman"/>
                  <w:color w:val="0000FF"/>
                  <w:u w:val="single"/>
                </w:rPr>
                <w:t>www.viser.edu.rs</w:t>
              </w:r>
            </w:hyperlink>
            <w:r w:rsidR="004713EC">
              <w:rPr>
                <w:rFonts w:ascii="Times New Roman" w:eastAsia="Times New Roman" w:hAnsi="Times New Roman" w:cs="Times New Roman"/>
              </w:rPr>
              <w:t>.</w:t>
            </w:r>
          </w:p>
        </w:tc>
      </w:tr>
      <w:tr w:rsidR="00AB7075">
        <w:tc>
          <w:tcPr>
            <w:tcW w:w="9774"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5E66DA">
            <w:pPr>
              <w:spacing w:after="0" w:line="240" w:lineRule="auto"/>
              <w:ind w:left="113" w:right="113"/>
              <w:jc w:val="both"/>
            </w:pPr>
            <w:r>
              <w:rPr>
                <w:rFonts w:ascii="Times New Roman" w:eastAsia="Times New Roman" w:hAnsi="Times New Roman" w:cs="Times New Roman"/>
                <w:b/>
              </w:rPr>
              <w:lastRenderedPageBreak/>
              <w:t>Показатељи и прилози за стандард  4</w:t>
            </w:r>
            <w:r>
              <w:rPr>
                <w:rFonts w:ascii="Times New Roman" w:eastAsia="Times New Roman" w:hAnsi="Times New Roman" w:cs="Times New Roman"/>
                <w:b/>
                <w:color w:val="FF0000"/>
              </w:rPr>
              <w:t>:</w:t>
            </w:r>
          </w:p>
          <w:p w:rsidR="00AB7075" w:rsidRDefault="007D1CCA" w:rsidP="005E66DA">
            <w:pPr>
              <w:spacing w:after="0" w:line="240" w:lineRule="auto"/>
              <w:ind w:left="113" w:right="113"/>
              <w:jc w:val="both"/>
            </w:pPr>
            <w:hyperlink r:id="rId66" w:history="1">
              <w:r w:rsidR="004713EC" w:rsidRPr="00FE3F74">
                <w:rPr>
                  <w:rStyle w:val="Hyperlink"/>
                  <w:rFonts w:ascii="Times New Roman" w:eastAsia="Times New Roman" w:hAnsi="Times New Roman" w:cs="Times New Roman"/>
                  <w:b/>
                </w:rPr>
                <w:t>Табела 4.1</w:t>
              </w:r>
              <w:r w:rsidR="004713EC" w:rsidRPr="00FE3F74">
                <w:rPr>
                  <w:rStyle w:val="Hyperlink"/>
                  <w:rFonts w:ascii="Times New Roman" w:eastAsia="Times New Roman" w:hAnsi="Times New Roman" w:cs="Times New Roman"/>
                </w:rPr>
                <w:t>.</w:t>
              </w:r>
            </w:hyperlink>
            <w:r w:rsidR="004713EC">
              <w:rPr>
                <w:rFonts w:ascii="Times New Roman" w:eastAsia="Times New Roman" w:hAnsi="Times New Roman" w:cs="Times New Roman"/>
              </w:rPr>
              <w:t xml:space="preserve"> Листа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w:t>
            </w:r>
          </w:p>
          <w:p w:rsidR="00AB7075" w:rsidRDefault="007D1CCA" w:rsidP="005E66DA">
            <w:pPr>
              <w:spacing w:after="0" w:line="240" w:lineRule="auto"/>
              <w:ind w:left="113" w:right="113"/>
              <w:jc w:val="both"/>
            </w:pPr>
            <w:hyperlink r:id="rId67" w:history="1">
              <w:r w:rsidR="004713EC" w:rsidRPr="00FE3F74">
                <w:rPr>
                  <w:rStyle w:val="Hyperlink"/>
                  <w:rFonts w:ascii="Times New Roman" w:eastAsia="Times New Roman" w:hAnsi="Times New Roman" w:cs="Times New Roman"/>
                  <w:b/>
                </w:rPr>
                <w:t>Табела 4.2.</w:t>
              </w:r>
            </w:hyperlink>
            <w:r w:rsidR="004713EC">
              <w:rPr>
                <w:rFonts w:ascii="Times New Roman" w:eastAsia="Times New Roman" w:hAnsi="Times New Roman" w:cs="Times New Roman"/>
              </w:rPr>
              <w:t xml:space="preserve"> 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w:t>
            </w:r>
            <w:r w:rsidR="004713EC">
              <w:rPr>
                <w:rFonts w:ascii="Times New Roman" w:eastAsia="Times New Roman" w:hAnsi="Times New Roman" w:cs="Times New Roman"/>
              </w:rPr>
              <w:lastRenderedPageBreak/>
              <w:t xml:space="preserve">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 </w:t>
            </w:r>
          </w:p>
          <w:p w:rsidR="00AB7075" w:rsidRDefault="007D1CCA" w:rsidP="005E66DA">
            <w:pPr>
              <w:spacing w:after="0" w:line="240" w:lineRule="auto"/>
              <w:ind w:left="113" w:right="113"/>
              <w:jc w:val="both"/>
            </w:pPr>
            <w:hyperlink r:id="rId68" w:history="1">
              <w:r w:rsidR="004713EC" w:rsidRPr="00FE3F74">
                <w:rPr>
                  <w:rStyle w:val="Hyperlink"/>
                  <w:rFonts w:ascii="Times New Roman" w:eastAsia="Times New Roman" w:hAnsi="Times New Roman" w:cs="Times New Roman"/>
                  <w:b/>
                </w:rPr>
                <w:t>Табела 4.3.</w:t>
              </w:r>
            </w:hyperlink>
            <w:r w:rsidR="004713EC">
              <w:rPr>
                <w:rFonts w:ascii="Times New Roman" w:eastAsia="Times New Roman" w:hAnsi="Times New Roman" w:cs="Times New Roman"/>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 </w:t>
            </w:r>
          </w:p>
          <w:p w:rsidR="00AB7075" w:rsidRDefault="007D1CCA" w:rsidP="005E66DA">
            <w:pPr>
              <w:spacing w:after="0" w:line="240" w:lineRule="auto"/>
              <w:ind w:left="113" w:right="113"/>
              <w:jc w:val="both"/>
            </w:pPr>
            <w:hyperlink r:id="rId69" w:history="1">
              <w:r w:rsidR="004713EC" w:rsidRPr="00FE3F74">
                <w:rPr>
                  <w:rStyle w:val="Hyperlink"/>
                  <w:rFonts w:ascii="Times New Roman" w:eastAsia="Times New Roman" w:hAnsi="Times New Roman" w:cs="Times New Roman"/>
                  <w:b/>
                </w:rPr>
                <w:t>Прилог 4.1.</w:t>
              </w:r>
            </w:hyperlink>
            <w:r w:rsidR="004713EC">
              <w:rPr>
                <w:rFonts w:ascii="Times New Roman" w:eastAsia="Times New Roman" w:hAnsi="Times New Roman" w:cs="Times New Roman"/>
              </w:rPr>
              <w:t xml:space="preserve"> Анализа резултата анкета о мишљењу дипломираних студената о квалитету студијког програма и постигнутим исходима учења. </w:t>
            </w:r>
          </w:p>
          <w:p w:rsidR="00AB7075" w:rsidRDefault="007D1CCA" w:rsidP="005E66DA">
            <w:pPr>
              <w:spacing w:after="0" w:line="240" w:lineRule="auto"/>
              <w:ind w:left="113" w:right="113"/>
              <w:jc w:val="both"/>
            </w:pPr>
            <w:hyperlink r:id="rId70" w:history="1">
              <w:r w:rsidR="004713EC" w:rsidRPr="00FE3F74">
                <w:rPr>
                  <w:rStyle w:val="Hyperlink"/>
                  <w:rFonts w:ascii="Times New Roman" w:eastAsia="Times New Roman" w:hAnsi="Times New Roman" w:cs="Times New Roman"/>
                  <w:b/>
                </w:rPr>
                <w:t>Прилог 4.2.</w:t>
              </w:r>
            </w:hyperlink>
            <w:r w:rsidR="004713EC">
              <w:rPr>
                <w:rFonts w:ascii="Times New Roman" w:eastAsia="Times New Roman" w:hAnsi="Times New Roman" w:cs="Times New Roman"/>
              </w:rPr>
              <w:t xml:space="preserve"> Анализа резултата анкета о задовољству послодаваца стеченим квалификацијама дипломаца.</w:t>
            </w:r>
          </w:p>
        </w:tc>
      </w:tr>
    </w:tbl>
    <w:p w:rsidR="00AB7075" w:rsidRDefault="00AB7075">
      <w:pPr>
        <w:sectPr w:rsidR="00AB7075">
          <w:headerReference w:type="default" r:id="rId71"/>
          <w:footerReference w:type="default" r:id="rId72"/>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p w:rsidR="00AB7075" w:rsidRDefault="00AB7075">
      <w:pPr>
        <w:spacing w:after="0" w:line="240" w:lineRule="auto"/>
        <w:jc w:val="both"/>
        <w:rPr>
          <w:rFonts w:ascii="Times New Roman" w:eastAsia="Times New Roman" w:hAnsi="Times New Roman" w:cs="Times New Roman"/>
          <w:highlight w:val="yellow"/>
        </w:rPr>
      </w:pP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Стандард 5</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Квалитет наставног процеса</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Студијски програм</w:t>
      </w:r>
      <w:r>
        <w:rPr>
          <w:rFonts w:ascii="Times New Roman" w:eastAsia="Times New Roman" w:hAnsi="Times New Roman" w:cs="Times New Roman"/>
          <w:b/>
          <w:color w:val="000000"/>
          <w:sz w:val="56"/>
          <w:szCs w:val="56"/>
        </w:rPr>
        <w:br/>
      </w:r>
    </w:p>
    <w:p w:rsidR="00AB7075" w:rsidRDefault="00CC26DF">
      <w:pPr>
        <w:spacing w:after="0" w:line="240" w:lineRule="auto"/>
        <w:ind w:left="426" w:hanging="426"/>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    </w:t>
      </w:r>
      <w:r w:rsidR="004713EC">
        <w:rPr>
          <w:rFonts w:ascii="Times New Roman" w:eastAsia="Times New Roman" w:hAnsi="Times New Roman" w:cs="Times New Roman"/>
          <w:b/>
          <w:sz w:val="56"/>
          <w:szCs w:val="56"/>
        </w:rPr>
        <w:t>Рачунарско инжењерство</w:t>
      </w:r>
    </w:p>
    <w:p w:rsidR="00AB7075" w:rsidRDefault="00AB7075">
      <w:pPr>
        <w:spacing w:after="0" w:line="240" w:lineRule="auto"/>
        <w:jc w:val="both"/>
        <w:rPr>
          <w:rFonts w:ascii="Times New Roman" w:eastAsia="Times New Roman" w:hAnsi="Times New Roman" w:cs="Times New Roman"/>
          <w:b/>
          <w:sz w:val="56"/>
          <w:szCs w:val="56"/>
          <w:highlight w:val="yellow"/>
        </w:rPr>
      </w:pPr>
    </w:p>
    <w:p w:rsidR="00AB7075" w:rsidRDefault="00AB7075">
      <w:pPr>
        <w:spacing w:after="0" w:line="240" w:lineRule="auto"/>
        <w:jc w:val="both"/>
        <w:rPr>
          <w:rFonts w:ascii="Times New Roman" w:eastAsia="Times New Roman" w:hAnsi="Times New Roman" w:cs="Times New Roman"/>
          <w:b/>
          <w:sz w:val="56"/>
          <w:szCs w:val="56"/>
          <w:highlight w:val="yellow"/>
        </w:rPr>
      </w:pPr>
    </w:p>
    <w:p w:rsidR="00AB7075" w:rsidRDefault="00AB7075">
      <w:pPr>
        <w:spacing w:after="0" w:line="240" w:lineRule="auto"/>
        <w:jc w:val="both"/>
        <w:rPr>
          <w:rFonts w:ascii="Times New Roman" w:eastAsia="Times New Roman" w:hAnsi="Times New Roman" w:cs="Times New Roman"/>
          <w:b/>
          <w:sz w:val="56"/>
          <w:szCs w:val="56"/>
          <w:highlight w:val="yellow"/>
        </w:rPr>
        <w:sectPr w:rsidR="00AB7075">
          <w:headerReference w:type="default" r:id="rId73"/>
          <w:footerReference w:type="default" r:id="rId74"/>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p w:rsidR="00AB7075" w:rsidRDefault="00AB7075">
      <w:pPr>
        <w:spacing w:after="0" w:line="240" w:lineRule="auto"/>
        <w:jc w:val="both"/>
        <w:rPr>
          <w:rFonts w:ascii="Times New Roman" w:eastAsia="Times New Roman" w:hAnsi="Times New Roman" w:cs="Times New Roman"/>
          <w:highlight w:val="yellow"/>
        </w:rPr>
      </w:pPr>
    </w:p>
    <w:tbl>
      <w:tblPr>
        <w:tblStyle w:val="af9"/>
        <w:tblW w:w="9528" w:type="dxa"/>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28"/>
      </w:tblGrid>
      <w:tr w:rsidR="00AB7075">
        <w:tc>
          <w:tcPr>
            <w:tcW w:w="9528" w:type="dxa"/>
            <w:tcBorders>
              <w:top w:val="single" w:sz="12" w:space="0" w:color="000000"/>
              <w:left w:val="single" w:sz="12" w:space="0" w:color="000000"/>
              <w:bottom w:val="single" w:sz="12" w:space="0" w:color="000000"/>
              <w:right w:val="single" w:sz="12" w:space="0" w:color="000000"/>
            </w:tcBorders>
            <w:shd w:val="clear" w:color="auto" w:fill="E0E0E0"/>
          </w:tcPr>
          <w:p w:rsidR="00AB7075" w:rsidRDefault="004713EC" w:rsidP="004713EC">
            <w:pPr>
              <w:spacing w:after="60" w:line="240" w:lineRule="auto"/>
              <w:ind w:left="57" w:right="57"/>
            </w:pPr>
            <w:bookmarkStart w:id="5" w:name="bookmark=id.2et92p0" w:colFirst="0" w:colLast="0"/>
            <w:bookmarkStart w:id="6" w:name="bookmark=id.tyjcwt" w:colFirst="0" w:colLast="0"/>
            <w:bookmarkStart w:id="7" w:name="st5"/>
            <w:bookmarkEnd w:id="5"/>
            <w:bookmarkEnd w:id="6"/>
            <w:r>
              <w:rPr>
                <w:rFonts w:ascii="Times New Roman" w:eastAsia="Times New Roman" w:hAnsi="Times New Roman" w:cs="Times New Roman"/>
                <w:b/>
              </w:rPr>
              <w:t>Стандард 5: Квалитет наставног процеса</w:t>
            </w:r>
          </w:p>
          <w:bookmarkEnd w:id="7"/>
          <w:p w:rsidR="00AB7075" w:rsidRDefault="004713EC" w:rsidP="004713EC">
            <w:pPr>
              <w:spacing w:after="6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r w:rsidR="00AB7075">
        <w:tc>
          <w:tcPr>
            <w:tcW w:w="9528" w:type="dxa"/>
            <w:tcBorders>
              <w:top w:val="single" w:sz="12" w:space="0" w:color="000000"/>
              <w:left w:val="single" w:sz="12" w:space="0" w:color="000000"/>
              <w:bottom w:val="single" w:sz="12" w:space="0" w:color="000000"/>
              <w:right w:val="single" w:sz="12" w:space="0" w:color="000000"/>
            </w:tcBorders>
            <w:shd w:val="clear" w:color="auto" w:fill="auto"/>
          </w:tcPr>
          <w:p w:rsidR="00037513" w:rsidRDefault="00037513" w:rsidP="00037513">
            <w:pPr>
              <w:pBdr>
                <w:top w:val="nil"/>
                <w:left w:val="nil"/>
                <w:bottom w:val="nil"/>
                <w:right w:val="nil"/>
                <w:between w:val="nil"/>
              </w:pBdr>
              <w:spacing w:before="120" w:after="120" w:line="240" w:lineRule="auto"/>
              <w:ind w:left="104" w:right="57" w:firstLine="47"/>
              <w:jc w:val="both"/>
              <w:rPr>
                <w:rFonts w:ascii="Times New Roman" w:eastAsia="Times New Roman" w:hAnsi="Times New Roman" w:cs="Times New Roman"/>
                <w:color w:val="000000"/>
              </w:rPr>
            </w:pPr>
            <w:r w:rsidRPr="00037513">
              <w:rPr>
                <w:rFonts w:ascii="Times New Roman" w:eastAsia="Times New Roman" w:hAnsi="Times New Roman" w:cs="Times New Roman"/>
                <w:b/>
                <w:color w:val="000000"/>
              </w:rPr>
              <w:t>5.1.</w:t>
            </w:r>
            <w:r>
              <w:rPr>
                <w:rFonts w:ascii="Times New Roman" w:eastAsia="Times New Roman" w:hAnsi="Times New Roman" w:cs="Times New Roman"/>
                <w:color w:val="000000"/>
              </w:rPr>
              <w:t xml:space="preserve"> </w:t>
            </w:r>
            <w:r w:rsidR="004713EC" w:rsidRPr="004713EC">
              <w:rPr>
                <w:rFonts w:ascii="Times New Roman" w:eastAsia="Times New Roman" w:hAnsi="Times New Roman" w:cs="Times New Roman"/>
                <w:color w:val="000000"/>
              </w:rPr>
              <w:t>План и распоред наставе (предавања и вежби) усклађени су са потребама и могућностима студената, познати су пре почетка одговарајућег семестра и доследно се спроводе.</w:t>
            </w:r>
          </w:p>
          <w:p w:rsidR="00037513" w:rsidRDefault="004713EC" w:rsidP="00037513">
            <w:pPr>
              <w:pBdr>
                <w:top w:val="nil"/>
                <w:left w:val="nil"/>
                <w:bottom w:val="nil"/>
                <w:right w:val="nil"/>
                <w:between w:val="nil"/>
              </w:pBdr>
              <w:spacing w:before="120" w:after="120" w:line="240" w:lineRule="auto"/>
              <w:ind w:left="104" w:right="57" w:firstLine="47"/>
              <w:jc w:val="both"/>
              <w:rPr>
                <w:rFonts w:ascii="Times New Roman" w:eastAsia="Times New Roman" w:hAnsi="Times New Roman" w:cs="Times New Roman"/>
              </w:rPr>
            </w:pPr>
            <w:r w:rsidRPr="004713EC">
              <w:rPr>
                <w:rFonts w:ascii="Times New Roman" w:eastAsia="Times New Roman" w:hAnsi="Times New Roman" w:cs="Times New Roman"/>
              </w:rPr>
              <w:t xml:space="preserve">Kвалитет наставног процеса и начин организације наставе у Академији техничко уметничких струковних студија Београд, обезбеђују се према основним правилима дефинисаним у </w:t>
            </w:r>
            <w:hyperlink r:id="rId75">
              <w:r w:rsidRPr="004713EC">
                <w:rPr>
                  <w:rFonts w:ascii="Times New Roman" w:eastAsia="Times New Roman" w:hAnsi="Times New Roman" w:cs="Times New Roman"/>
                  <w:color w:val="0000FF"/>
                  <w:u w:val="single"/>
                </w:rPr>
                <w:t>Статуту Академије</w:t>
              </w:r>
            </w:hyperlink>
            <w:r w:rsidRPr="004713EC">
              <w:rPr>
                <w:rFonts w:ascii="Times New Roman" w:eastAsia="Times New Roman" w:hAnsi="Times New Roman" w:cs="Times New Roman"/>
              </w:rPr>
              <w:t xml:space="preserve">  Помоћник Председника Академије за наставу координира организацију наставног процеса кроз доношење академског календара и плана реализације образовног процеса (Семестрални план ангажовања наставника СПАН) које усваја Наставно стручно веће Одсека па Наставно стручно веће Академије и термина испитних рокова. Распореда испита као и распореда часова наставе за сваки семестар на сваком Одсеку координира Помоћник за наставу Руководиоца Одсека.</w:t>
            </w:r>
          </w:p>
          <w:p w:rsidR="004713EC" w:rsidRDefault="004713EC" w:rsidP="00037513">
            <w:pPr>
              <w:pBdr>
                <w:top w:val="nil"/>
                <w:left w:val="nil"/>
                <w:bottom w:val="nil"/>
                <w:right w:val="nil"/>
                <w:between w:val="nil"/>
              </w:pBdr>
              <w:spacing w:before="120" w:after="120" w:line="240" w:lineRule="auto"/>
              <w:ind w:left="672" w:right="57" w:firstLine="47"/>
              <w:jc w:val="both"/>
              <w:rPr>
                <w:rFonts w:ascii="Times New Roman" w:eastAsia="Times New Roman" w:hAnsi="Times New Roman" w:cs="Times New Roman"/>
              </w:rPr>
            </w:pPr>
            <w:r>
              <w:rPr>
                <w:rFonts w:ascii="Times New Roman" w:eastAsia="Times New Roman" w:hAnsi="Times New Roman" w:cs="Times New Roman"/>
              </w:rPr>
              <w:t>Све информације о усвојеном академском календару, плану реализације образовног процеса, распореду часова наставе и распореду полагања испита за текућу школску годину и сваки семестар доступне су на интернет страницама Одсека. Такође, на интернет страницама Одсека ВИШЕР (</w:t>
            </w:r>
            <w:hyperlink r:id="rId76">
              <w:r>
                <w:rPr>
                  <w:rFonts w:ascii="Times New Roman" w:eastAsia="Times New Roman" w:hAnsi="Times New Roman" w:cs="Times New Roman"/>
                  <w:color w:val="0000FF"/>
                  <w:u w:val="single"/>
                </w:rPr>
                <w:t>www.viser.edu.rs</w:t>
              </w:r>
            </w:hyperlink>
            <w:r>
              <w:rPr>
                <w:rFonts w:ascii="Times New Roman" w:eastAsia="Times New Roman" w:hAnsi="Times New Roman" w:cs="Times New Roman"/>
              </w:rPr>
              <w:t xml:space="preserve">) су доступни планови и програми свих предмета. </w:t>
            </w:r>
          </w:p>
          <w:p w:rsidR="00037513" w:rsidRDefault="00037513" w:rsidP="00037513">
            <w:pPr>
              <w:pBdr>
                <w:top w:val="nil"/>
                <w:left w:val="nil"/>
                <w:bottom w:val="nil"/>
                <w:right w:val="nil"/>
                <w:between w:val="nil"/>
              </w:pBdr>
              <w:spacing w:before="120" w:after="120" w:line="240" w:lineRule="auto"/>
              <w:ind w:left="57" w:right="57" w:hanging="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037513">
              <w:rPr>
                <w:rFonts w:ascii="Times New Roman" w:eastAsia="Times New Roman" w:hAnsi="Times New Roman" w:cs="Times New Roman"/>
                <w:b/>
                <w:color w:val="000000"/>
              </w:rPr>
              <w:t>5.2.</w:t>
            </w:r>
            <w:r>
              <w:rPr>
                <w:rFonts w:ascii="Times New Roman" w:eastAsia="Times New Roman" w:hAnsi="Times New Roman" w:cs="Times New Roman"/>
                <w:color w:val="000000"/>
              </w:rPr>
              <w:t xml:space="preserve"> </w:t>
            </w:r>
            <w:r w:rsidR="004713EC">
              <w:rPr>
                <w:rFonts w:ascii="Times New Roman" w:eastAsia="Times New Roman" w:hAnsi="Times New Roman" w:cs="Times New Roman"/>
                <w:color w:val="000000"/>
              </w:rPr>
              <w:t>Настава на високошколским установама је интерактивна, обавезно укључује примере из праксе, подстиче студенте на размишљање и креативност, самосталност у раду и примену стечених знања.</w:t>
            </w:r>
          </w:p>
          <w:p w:rsidR="00AB7075" w:rsidRDefault="004713EC" w:rsidP="00037513">
            <w:pPr>
              <w:pBdr>
                <w:top w:val="nil"/>
                <w:left w:val="nil"/>
                <w:bottom w:val="nil"/>
                <w:right w:val="nil"/>
                <w:between w:val="nil"/>
              </w:pBdr>
              <w:spacing w:before="120" w:after="120" w:line="240" w:lineRule="auto"/>
              <w:ind w:left="388" w:right="113"/>
              <w:jc w:val="both"/>
            </w:pPr>
            <w:r>
              <w:rPr>
                <w:rFonts w:ascii="Times New Roman" w:eastAsia="Times New Roman" w:hAnsi="Times New Roman" w:cs="Times New Roman"/>
              </w:rPr>
              <w:t>Настава на СП Рачунарско инжењерство се реализује путем предавања, рачунских вежби, лабораторијских вежби, консултација, стручне праксе, а на великом броју предмета и путем интерактивних облика. Провера знања се обавља кроз израду семинарских радова, домаћих задатака, колоквијума, тестова, пројеката, презентација, и класичним испитивањем, при чему се облик провере знања прилагођава природи предмета и величини групе. Успешност студената у савладавању градива појединих предмета прати се континуирано током наставе и изражава у поенима.</w:t>
            </w:r>
          </w:p>
          <w:p w:rsidR="00037513" w:rsidRPr="00037513" w:rsidRDefault="00037513" w:rsidP="00037513">
            <w:pPr>
              <w:pBdr>
                <w:top w:val="nil"/>
                <w:left w:val="nil"/>
                <w:bottom w:val="nil"/>
                <w:right w:val="nil"/>
                <w:between w:val="nil"/>
              </w:pBdr>
              <w:spacing w:before="120" w:after="120" w:line="240" w:lineRule="auto"/>
              <w:ind w:left="57" w:right="57"/>
              <w:jc w:val="both"/>
            </w:pPr>
            <w:r w:rsidRPr="00037513">
              <w:rPr>
                <w:rFonts w:ascii="Times New Roman" w:eastAsia="Times New Roman" w:hAnsi="Times New Roman" w:cs="Times New Roman"/>
                <w:b/>
                <w:color w:val="000000"/>
              </w:rPr>
              <w:t xml:space="preserve">5.3. </w:t>
            </w:r>
            <w:r w:rsidR="004713EC" w:rsidRPr="00037513">
              <w:rPr>
                <w:rFonts w:ascii="Times New Roman" w:eastAsia="Times New Roman" w:hAnsi="Times New Roman" w:cs="Times New Roman"/>
                <w:color w:val="000000"/>
              </w:rPr>
              <w:t>У програмима и презентацијама предмета на СП Рачунарско инжењерство , који су доступни на сајту Одсека ВИШЕР (</w:t>
            </w:r>
            <w:hyperlink r:id="rId77" w:history="1">
              <w:r w:rsidR="004713EC" w:rsidRPr="00037513">
                <w:rPr>
                  <w:rStyle w:val="Hyperlink"/>
                  <w:rFonts w:ascii="Times New Roman" w:eastAsia="Times New Roman" w:hAnsi="Times New Roman" w:cs="Times New Roman"/>
                </w:rPr>
                <w:t>https://www.viser.edu.rs/smer/rin</w:t>
              </w:r>
            </w:hyperlink>
            <w:r w:rsidR="004713EC" w:rsidRPr="00037513">
              <w:rPr>
                <w:rFonts w:ascii="Times New Roman" w:eastAsia="Times New Roman" w:hAnsi="Times New Roman" w:cs="Times New Roman"/>
                <w:color w:val="000000"/>
              </w:rPr>
              <w:t>) , дефинисани су облици рада студената који се оцењују, начин оцењивања сваког облика рада понаособ и број поена које ти облици рада доносе. Поред ових информација у опису СП Рачунарско инжењерство и предмета који се на истим реализују налазе се подаци о: називу предмета, години студија у којој се тај предмет реализује, број ЕСПБ бодова, условима, циљевима предмета; садржају и структуру предмета, плану и распореду извођења наставе (предавања и вежбе), начину оцењивања на предмету, уџбеничкој литератури, односно обавезној и допунској литератури као и подаци о наставницима и сарадницима на предмету.</w:t>
            </w:r>
          </w:p>
          <w:p w:rsidR="00AB7075" w:rsidRDefault="004713EC" w:rsidP="00197FAE">
            <w:pPr>
              <w:pBdr>
                <w:top w:val="nil"/>
                <w:left w:val="nil"/>
                <w:bottom w:val="nil"/>
                <w:right w:val="nil"/>
                <w:between w:val="nil"/>
              </w:pBdr>
              <w:spacing w:before="120" w:after="120" w:line="240" w:lineRule="auto"/>
              <w:ind w:left="113" w:right="113"/>
              <w:jc w:val="both"/>
            </w:pPr>
            <w:r w:rsidRPr="00037513">
              <w:rPr>
                <w:rFonts w:ascii="Times New Roman" w:eastAsia="Times New Roman" w:hAnsi="Times New Roman" w:cs="Times New Roman"/>
              </w:rPr>
              <w:t xml:space="preserve">Начин полагања испита на основним студијама СП Рачунарско инжењерство као и поступак и начин пријаве, израде и одбране завршног рада дефинисани су у одељку Студенти у </w:t>
            </w:r>
            <w:hyperlink r:id="rId78">
              <w:r w:rsidRPr="00037513">
                <w:rPr>
                  <w:rFonts w:ascii="Times New Roman" w:eastAsia="Times New Roman" w:hAnsi="Times New Roman" w:cs="Times New Roman"/>
                  <w:color w:val="0000FF"/>
                  <w:u w:val="single"/>
                </w:rPr>
                <w:t>Статуту Академије</w:t>
              </w:r>
            </w:hyperlink>
            <w:r w:rsidRPr="00037513">
              <w:rPr>
                <w:rFonts w:ascii="Times New Roman" w:eastAsia="Times New Roman" w:hAnsi="Times New Roman" w:cs="Times New Roman"/>
              </w:rPr>
              <w:t xml:space="preserve"> као и Процедуром о полагању испита на основним и мастер студијама (</w:t>
            </w:r>
            <w:r w:rsidRPr="00037513">
              <w:rPr>
                <w:rFonts w:ascii="Times New Roman" w:eastAsia="Times New Roman" w:hAnsi="Times New Roman" w:cs="Times New Roman"/>
                <w:b/>
              </w:rPr>
              <w:t xml:space="preserve">Прилог 5.4 </w:t>
            </w:r>
            <w:r w:rsidRPr="00037513">
              <w:rPr>
                <w:rFonts w:ascii="Times New Roman" w:eastAsia="Times New Roman" w:hAnsi="Times New Roman" w:cs="Times New Roman"/>
              </w:rPr>
              <w:t>Одсек ВИШЕР</w:t>
            </w:r>
            <w:r w:rsidRPr="00037513">
              <w:rPr>
                <w:rFonts w:ascii="Times New Roman" w:eastAsia="Times New Roman" w:hAnsi="Times New Roman" w:cs="Times New Roman"/>
                <w:b/>
              </w:rPr>
              <w:t xml:space="preserve"> </w:t>
            </w:r>
            <w:r w:rsidRPr="00037513">
              <w:rPr>
                <w:rFonts w:ascii="Times New Roman" w:eastAsia="Times New Roman" w:hAnsi="Times New Roman" w:cs="Times New Roman"/>
              </w:rPr>
              <w:t xml:space="preserve">и Процедуром о пријави, изради и одбрани завршног и мастер рада, </w:t>
            </w:r>
            <w:r w:rsidRPr="00037513">
              <w:rPr>
                <w:rFonts w:ascii="Times New Roman" w:eastAsia="Times New Roman" w:hAnsi="Times New Roman" w:cs="Times New Roman"/>
                <w:b/>
              </w:rPr>
              <w:t>Прилог 5.5</w:t>
            </w:r>
            <w:r w:rsidRPr="00037513">
              <w:rPr>
                <w:rFonts w:ascii="Times New Roman" w:eastAsia="Times New Roman" w:hAnsi="Times New Roman" w:cs="Times New Roman"/>
              </w:rPr>
              <w:t xml:space="preserve"> Одсек ВИШЕР). Поред извођења редовне наставе, сваки наставник два пута недељно (2 x 2 сата) одржава и редовне појединачне консултације за студенте, док сваки сарадник одржава (2 x 1 сат) недељно консултације, а термини њиховог одржавања јавно се објављују на почетку сваког семестра. Овај податак о обавезама одржавања консултација као и других обавезних елемената у извођењу наставе регулисан је </w:t>
            </w:r>
            <w:hyperlink r:id="rId79">
              <w:r w:rsidRPr="00037513">
                <w:rPr>
                  <w:rFonts w:ascii="Times New Roman" w:eastAsia="Times New Roman" w:hAnsi="Times New Roman" w:cs="Times New Roman"/>
                  <w:color w:val="0000FF"/>
                  <w:u w:val="single"/>
                </w:rPr>
                <w:t>Правилником о распореду и евидентирању радног времена</w:t>
              </w:r>
            </w:hyperlink>
            <w:r w:rsidRPr="00037513">
              <w:rPr>
                <w:rFonts w:ascii="Times New Roman" w:eastAsia="Times New Roman" w:hAnsi="Times New Roman" w:cs="Times New Roman"/>
              </w:rPr>
              <w:t xml:space="preserve"> а јавно </w:t>
            </w:r>
            <w:r w:rsidRPr="00037513">
              <w:rPr>
                <w:rFonts w:ascii="Times New Roman" w:eastAsia="Times New Roman" w:hAnsi="Times New Roman" w:cs="Times New Roman"/>
              </w:rPr>
              <w:lastRenderedPageBreak/>
              <w:t>је доступан на интернет страници Академије .</w:t>
            </w:r>
          </w:p>
          <w:p w:rsidR="00197FAE" w:rsidRPr="00197FAE" w:rsidRDefault="00197FAE" w:rsidP="00197FAE">
            <w:pPr>
              <w:pBdr>
                <w:top w:val="nil"/>
                <w:left w:val="nil"/>
                <w:bottom w:val="nil"/>
                <w:right w:val="nil"/>
                <w:between w:val="nil"/>
              </w:pBdr>
              <w:spacing w:before="120" w:after="120" w:line="240" w:lineRule="auto"/>
              <w:ind w:left="113" w:right="57"/>
              <w:jc w:val="both"/>
            </w:pPr>
            <w:r w:rsidRPr="00197FAE">
              <w:rPr>
                <w:rFonts w:ascii="Times New Roman" w:eastAsia="Times New Roman" w:hAnsi="Times New Roman" w:cs="Times New Roman"/>
                <w:b/>
                <w:color w:val="000000"/>
              </w:rPr>
              <w:t>5.4.</w:t>
            </w:r>
            <w:r w:rsidR="004713EC" w:rsidRPr="00197FAE">
              <w:rPr>
                <w:rFonts w:ascii="Times New Roman" w:eastAsia="Times New Roman" w:hAnsi="Times New Roman" w:cs="Times New Roman"/>
                <w:color w:val="000000"/>
              </w:rPr>
              <w:t>Послове планирања, праћења и обезбеђења квалитета наставног процеса спроводи помоћник председника Академије за наставу у сарадњи са Подкомисијама за квалитет и самовредновање Одсека.Подкомисије за квалитет и самовредновање Одсека ВИШЕР као и помоћник за наставу Руководиоца ВИШЕР спроводи једном у семестру Процесну контролу наставе у којој су равномерно заступљени предмети свих Студијских програма и подноси Извештај на Наставно-стручном већу Одсека ВИШЕР</w:t>
            </w:r>
          </w:p>
          <w:p w:rsidR="00197FAE" w:rsidRDefault="007D1CCA" w:rsidP="00197FAE">
            <w:pPr>
              <w:pBdr>
                <w:top w:val="nil"/>
                <w:left w:val="nil"/>
                <w:bottom w:val="nil"/>
                <w:right w:val="nil"/>
                <w:between w:val="nil"/>
              </w:pBdr>
              <w:spacing w:before="120" w:after="120" w:line="240" w:lineRule="auto"/>
              <w:ind w:left="482" w:right="57"/>
              <w:jc w:val="both"/>
              <w:rPr>
                <w:rFonts w:ascii="Times New Roman" w:eastAsia="Times New Roman" w:hAnsi="Times New Roman" w:cs="Times New Roman"/>
              </w:rPr>
            </w:pPr>
            <w:hyperlink r:id="rId80">
              <w:r w:rsidR="004713EC" w:rsidRPr="00197FAE">
                <w:rPr>
                  <w:rFonts w:ascii="Times New Roman" w:eastAsia="Times New Roman" w:hAnsi="Times New Roman" w:cs="Times New Roman"/>
                  <w:color w:val="0000FF"/>
                  <w:u w:val="single"/>
                </w:rPr>
                <w:t>Правилником о распореду и евидентирању радног времена</w:t>
              </w:r>
            </w:hyperlink>
            <w:r w:rsidR="004713EC" w:rsidRPr="00197FAE">
              <w:rPr>
                <w:rFonts w:ascii="Times New Roman" w:eastAsia="Times New Roman" w:hAnsi="Times New Roman" w:cs="Times New Roman"/>
              </w:rPr>
              <w:t xml:space="preserve"> а јавно је доступан на интернет страници Академије обавезно је попуњавање Месечног извештаја сваког запосленог. Сви учесници у наставном процесу евидентирају у „Месечном извештају о раду“ следеће: убележавају податке о датуму и времену одржаних предавања и вежби за које је наставник, односно сарадник задужен по Плану ангажовања, о броју одржаних часова и називу наставних јединица које су обрађиване на конкретном часу које верификују Руководиоци студијских програма и достављају помоћнику Руководиоца за наставу који после прегледања извештаја предаје Руководиоцу Одсека извештаје који их предаје Помоћнику Председника за наставу на почетку сваког месеца. </w:t>
            </w:r>
          </w:p>
          <w:p w:rsidR="00197FAE" w:rsidRDefault="004713EC" w:rsidP="00197FAE">
            <w:pPr>
              <w:pBdr>
                <w:top w:val="nil"/>
                <w:left w:val="nil"/>
                <w:bottom w:val="nil"/>
                <w:right w:val="nil"/>
                <w:between w:val="nil"/>
              </w:pBdr>
              <w:spacing w:before="120" w:after="120" w:line="240" w:lineRule="auto"/>
              <w:ind w:left="482" w:right="57"/>
              <w:jc w:val="both"/>
              <w:rPr>
                <w:rFonts w:ascii="Times New Roman" w:eastAsia="Times New Roman" w:hAnsi="Times New Roman" w:cs="Times New Roman"/>
              </w:rPr>
            </w:pPr>
            <w:r>
              <w:rPr>
                <w:rFonts w:ascii="Times New Roman" w:eastAsia="Times New Roman" w:hAnsi="Times New Roman" w:cs="Times New Roman"/>
              </w:rPr>
              <w:t>Реализацију испитних рокова контролишу такође Руководиоци студијских програма увидом у Записник о одржаном испиту.</w:t>
            </w:r>
          </w:p>
          <w:p w:rsidR="00197FAE" w:rsidRPr="00197FAE" w:rsidRDefault="004713EC" w:rsidP="00197FAE">
            <w:pPr>
              <w:pBdr>
                <w:top w:val="nil"/>
                <w:left w:val="nil"/>
                <w:bottom w:val="nil"/>
                <w:right w:val="nil"/>
                <w:between w:val="nil"/>
              </w:pBdr>
              <w:spacing w:before="120" w:after="120" w:line="240" w:lineRule="auto"/>
              <w:ind w:left="482" w:right="57"/>
              <w:jc w:val="both"/>
              <w:rPr>
                <w:rFonts w:ascii="Times New Roman" w:eastAsia="Times New Roman" w:hAnsi="Times New Roman" w:cs="Times New Roman"/>
              </w:rPr>
            </w:pPr>
            <w:r>
              <w:rPr>
                <w:rFonts w:ascii="Times New Roman" w:eastAsia="Times New Roman" w:hAnsi="Times New Roman" w:cs="Times New Roman"/>
              </w:rPr>
              <w:t>Оцена квалитета наставе реализује се према поступцима дефинисаним у Процедури припреме, одржавања и евиденцији наставе (</w:t>
            </w:r>
            <w:r>
              <w:rPr>
                <w:rFonts w:ascii="Times New Roman" w:eastAsia="Times New Roman" w:hAnsi="Times New Roman" w:cs="Times New Roman"/>
                <w:b/>
              </w:rPr>
              <w:t>Прилог 5.2</w:t>
            </w:r>
            <w:r>
              <w:rPr>
                <w:rFonts w:ascii="Times New Roman" w:eastAsia="Times New Roman" w:hAnsi="Times New Roman" w:cs="Times New Roman"/>
              </w:rPr>
              <w:t xml:space="preserve"> Одсек ВИШЕР) Ако је потребно, Руководилац Одсека предузима одговарајуће мере за побољшање наставног процеса. Сваког семестра се организује процесна контрола наставе. За претходни посматрани трогодишњи период (2019/2020, 2020/2021 и 2021/2022) класична контрола наставе је извршена у летњем семестру школске 2021/2022. године на свих пет Одсека и анализа и извештај контроле наставе је приказан у </w:t>
            </w:r>
            <w:r>
              <w:rPr>
                <w:rFonts w:ascii="Times New Roman" w:eastAsia="Times New Roman" w:hAnsi="Times New Roman" w:cs="Times New Roman"/>
                <w:b/>
              </w:rPr>
              <w:t>Прилогу 5.3</w:t>
            </w:r>
            <w:r>
              <w:rPr>
                <w:rFonts w:ascii="Times New Roman" w:eastAsia="Times New Roman" w:hAnsi="Times New Roman" w:cs="Times New Roman"/>
              </w:rPr>
              <w:t xml:space="preserve"> Одсек ВИШЕР</w:t>
            </w:r>
            <w:r w:rsidR="00197FAE">
              <w:rPr>
                <w:rFonts w:ascii="Times New Roman" w:eastAsia="Times New Roman" w:hAnsi="Times New Roman" w:cs="Times New Roman"/>
              </w:rPr>
              <w:t>.</w:t>
            </w:r>
          </w:p>
          <w:p w:rsidR="00197FAE" w:rsidRDefault="004713EC" w:rsidP="00197FAE">
            <w:pPr>
              <w:pBdr>
                <w:top w:val="nil"/>
                <w:left w:val="nil"/>
                <w:bottom w:val="nil"/>
                <w:right w:val="nil"/>
                <w:between w:val="nil"/>
              </w:pBdr>
              <w:spacing w:before="120" w:after="120" w:line="240" w:lineRule="auto"/>
              <w:ind w:left="482" w:right="57"/>
              <w:jc w:val="both"/>
              <w:rPr>
                <w:rFonts w:ascii="Times New Roman" w:eastAsia="Times New Roman" w:hAnsi="Times New Roman" w:cs="Times New Roman"/>
              </w:rPr>
            </w:pPr>
            <w:r>
              <w:rPr>
                <w:rFonts w:ascii="Times New Roman" w:eastAsia="Times New Roman" w:hAnsi="Times New Roman" w:cs="Times New Roman"/>
              </w:rPr>
              <w:t xml:space="preserve">Контрола наставног процеса у протеклом периоду је показала да је квалитет наставе у Академији на високом нивоу иако је у том периоду била пандемија вирусом КОВИД 19. Из приказаних извештаја може се закључити да је наставни процес оцењен високом просечном оценом. </w:t>
            </w:r>
          </w:p>
          <w:p w:rsidR="00197FAE" w:rsidRDefault="004713EC" w:rsidP="00197FAE">
            <w:pPr>
              <w:pBdr>
                <w:top w:val="nil"/>
                <w:left w:val="nil"/>
                <w:bottom w:val="nil"/>
                <w:right w:val="nil"/>
                <w:between w:val="nil"/>
              </w:pBdr>
              <w:spacing w:before="120" w:after="120" w:line="240" w:lineRule="auto"/>
              <w:ind w:left="482" w:right="57"/>
              <w:jc w:val="both"/>
              <w:rPr>
                <w:rFonts w:ascii="Times New Roman" w:eastAsia="Times New Roman" w:hAnsi="Times New Roman" w:cs="Times New Roman"/>
              </w:rPr>
            </w:pPr>
            <w:r>
              <w:rPr>
                <w:rFonts w:ascii="Times New Roman" w:eastAsia="Times New Roman" w:hAnsi="Times New Roman" w:cs="Times New Roman"/>
              </w:rPr>
              <w:t xml:space="preserve">Контрола квалитета наставног процеса на свих пет Одсека у Академији обавља се и кроз анкете студената о педагошким квалитетима наставника и сарадника чија је анализа резултата представљена у </w:t>
            </w:r>
            <w:r>
              <w:rPr>
                <w:rFonts w:ascii="Times New Roman" w:eastAsia="Times New Roman" w:hAnsi="Times New Roman" w:cs="Times New Roman"/>
                <w:b/>
              </w:rPr>
              <w:t>Прилогу 5.1</w:t>
            </w:r>
            <w:r>
              <w:rPr>
                <w:rFonts w:ascii="Times New Roman" w:eastAsia="Times New Roman" w:hAnsi="Times New Roman" w:cs="Times New Roman"/>
              </w:rPr>
              <w:t xml:space="preserve"> Одсек ВИШЕР.</w:t>
            </w:r>
          </w:p>
          <w:p w:rsidR="00AB7075" w:rsidRDefault="004713EC" w:rsidP="00197FAE">
            <w:pPr>
              <w:pBdr>
                <w:top w:val="nil"/>
                <w:left w:val="nil"/>
                <w:bottom w:val="nil"/>
                <w:right w:val="nil"/>
                <w:between w:val="nil"/>
              </w:pBdr>
              <w:spacing w:before="120" w:after="120" w:line="240" w:lineRule="auto"/>
              <w:ind w:left="482" w:right="57"/>
              <w:jc w:val="both"/>
            </w:pPr>
            <w:r>
              <w:rPr>
                <w:rFonts w:ascii="Times New Roman" w:eastAsia="Times New Roman" w:hAnsi="Times New Roman" w:cs="Times New Roman"/>
              </w:rPr>
              <w:t>Током обављања стручне праксе студенти воде евиденцију о реализацији поверених задатака и активности и сачињавају Извештај који оверава ментор из организације у којој је пракса обављена. Потврда о обављеној стручној пракси са Извештајем, предају се наставнику Одсека задуженом за овај вид наставе, који након успешне одбране Извештаја од стране студента, потврђује обављену стручну праксу. Академија има потписане уговоре о пословно-техничкој сарадњи са великим бројем институција у којима студенти могу обављати стручну праксу (</w:t>
            </w:r>
            <w:r>
              <w:rPr>
                <w:rFonts w:ascii="Times New Roman" w:eastAsia="Times New Roman" w:hAnsi="Times New Roman" w:cs="Times New Roman"/>
                <w:b/>
              </w:rPr>
              <w:t>Стандард 11, Табела 11.3</w:t>
            </w:r>
            <w:r>
              <w:rPr>
                <w:rFonts w:ascii="Times New Roman" w:eastAsia="Times New Roman" w:hAnsi="Times New Roman" w:cs="Times New Roman"/>
              </w:rPr>
              <w:t>)</w:t>
            </w:r>
          </w:p>
          <w:p w:rsidR="00AB7075" w:rsidRDefault="004713EC" w:rsidP="004713EC">
            <w:pPr>
              <w:spacing w:before="120" w:after="120" w:line="240" w:lineRule="auto"/>
              <w:ind w:left="57" w:right="57"/>
              <w:jc w:val="both"/>
            </w:pPr>
            <w:r>
              <w:rPr>
                <w:rFonts w:ascii="Times New Roman" w:eastAsia="Times New Roman" w:hAnsi="Times New Roman" w:cs="Times New Roman"/>
              </w:rPr>
              <w:t>На основу анализе показатеља студирања и резултата анкета, за период од 2019-2022 године, могуће je закључити:</w:t>
            </w:r>
          </w:p>
          <w:p w:rsidR="00AB7075" w:rsidRDefault="004713EC" w:rsidP="004667AD">
            <w:pPr>
              <w:pStyle w:val="ListParagraph"/>
              <w:numPr>
                <w:ilvl w:val="0"/>
                <w:numId w:val="33"/>
              </w:numPr>
              <w:spacing w:before="120" w:after="120"/>
              <w:ind w:right="57"/>
              <w:jc w:val="both"/>
            </w:pPr>
            <w:r w:rsidRPr="00197FAE">
              <w:rPr>
                <w:rFonts w:ascii="Times New Roman" w:eastAsia="Times New Roman" w:hAnsi="Times New Roman" w:cs="Times New Roman"/>
              </w:rPr>
              <w:t>Распоред одржавања наставе објављиван је правовремено на сајту Одсека ВИШЕР (</w:t>
            </w:r>
            <w:hyperlink r:id="rId81">
              <w:r w:rsidRPr="00197FAE">
                <w:rPr>
                  <w:rFonts w:ascii="Times New Roman" w:eastAsia="Times New Roman" w:hAnsi="Times New Roman" w:cs="Times New Roman"/>
                  <w:color w:val="0000FF"/>
                  <w:u w:val="single"/>
                </w:rPr>
                <w:t>www.viser.edu.rs</w:t>
              </w:r>
            </w:hyperlink>
            <w:r w:rsidRPr="00197FAE">
              <w:rPr>
                <w:rFonts w:ascii="Times New Roman" w:eastAsia="Times New Roman" w:hAnsi="Times New Roman" w:cs="Times New Roman"/>
              </w:rPr>
              <w:t>),</w:t>
            </w:r>
          </w:p>
          <w:p w:rsidR="00AB7075" w:rsidRDefault="004713EC" w:rsidP="004667AD">
            <w:pPr>
              <w:pStyle w:val="ListParagraph"/>
              <w:numPr>
                <w:ilvl w:val="0"/>
                <w:numId w:val="33"/>
              </w:numPr>
              <w:spacing w:before="120" w:after="120"/>
              <w:ind w:right="57"/>
              <w:jc w:val="both"/>
            </w:pPr>
            <w:r w:rsidRPr="00197FAE">
              <w:rPr>
                <w:rFonts w:ascii="Times New Roman" w:eastAsia="Times New Roman" w:hAnsi="Times New Roman" w:cs="Times New Roman"/>
              </w:rPr>
              <w:t>Оквирни распоред испита свих испитних рокова објављиван је на почетку школске године у Академском календару на сајту Академије (</w:t>
            </w:r>
            <w:hyperlink r:id="rId82">
              <w:r w:rsidRPr="00197FAE">
                <w:rPr>
                  <w:rFonts w:ascii="Times New Roman" w:eastAsia="Times New Roman" w:hAnsi="Times New Roman" w:cs="Times New Roman"/>
                  <w:color w:val="0000FF"/>
                  <w:u w:val="single"/>
                </w:rPr>
                <w:t>www.atuss.edu.rs/akademski-kalendar</w:t>
              </w:r>
            </w:hyperlink>
            <w:r w:rsidRPr="00197FAE">
              <w:rPr>
                <w:rFonts w:ascii="Times New Roman" w:eastAsia="Times New Roman" w:hAnsi="Times New Roman" w:cs="Times New Roman"/>
              </w:rPr>
              <w:t>)</w:t>
            </w:r>
          </w:p>
          <w:p w:rsidR="00AB7075" w:rsidRPr="00197FAE" w:rsidRDefault="004713EC" w:rsidP="004667AD">
            <w:pPr>
              <w:pStyle w:val="ListParagraph"/>
              <w:numPr>
                <w:ilvl w:val="0"/>
                <w:numId w:val="33"/>
              </w:numPr>
              <w:spacing w:before="120" w:after="120"/>
              <w:ind w:right="57"/>
              <w:jc w:val="both"/>
              <w:rPr>
                <w:rFonts w:ascii="Times New Roman" w:eastAsia="Times New Roman" w:hAnsi="Times New Roman" w:cs="Times New Roman"/>
              </w:rPr>
            </w:pPr>
            <w:r w:rsidRPr="00197FAE">
              <w:rPr>
                <w:rFonts w:ascii="Times New Roman" w:eastAsia="Times New Roman" w:hAnsi="Times New Roman" w:cs="Times New Roman"/>
              </w:rPr>
              <w:t>Редовност извођења наставе била је у потпуности заступљена;</w:t>
            </w:r>
          </w:p>
          <w:p w:rsidR="00AB7075" w:rsidRPr="00197FAE" w:rsidRDefault="004713EC" w:rsidP="004667AD">
            <w:pPr>
              <w:pStyle w:val="ListParagraph"/>
              <w:numPr>
                <w:ilvl w:val="0"/>
                <w:numId w:val="33"/>
              </w:numPr>
              <w:spacing w:before="120" w:after="120"/>
              <w:ind w:right="57"/>
              <w:jc w:val="both"/>
              <w:rPr>
                <w:rFonts w:ascii="Times New Roman" w:eastAsia="Times New Roman" w:hAnsi="Times New Roman" w:cs="Times New Roman"/>
              </w:rPr>
            </w:pPr>
            <w:r w:rsidRPr="00197FAE">
              <w:rPr>
                <w:rFonts w:ascii="Times New Roman" w:eastAsia="Times New Roman" w:hAnsi="Times New Roman" w:cs="Times New Roman"/>
              </w:rPr>
              <w:t>Редовност обављања испита била је у потпуности заступљена;</w:t>
            </w:r>
          </w:p>
          <w:p w:rsidR="00AB7075" w:rsidRPr="00197FAE" w:rsidRDefault="004713EC" w:rsidP="004667AD">
            <w:pPr>
              <w:pStyle w:val="ListParagraph"/>
              <w:numPr>
                <w:ilvl w:val="0"/>
                <w:numId w:val="33"/>
              </w:numPr>
              <w:spacing w:before="120" w:after="120"/>
              <w:ind w:right="57"/>
              <w:jc w:val="both"/>
              <w:rPr>
                <w:rFonts w:ascii="Times New Roman" w:eastAsia="Times New Roman" w:hAnsi="Times New Roman" w:cs="Times New Roman"/>
              </w:rPr>
            </w:pPr>
            <w:r w:rsidRPr="00197FAE">
              <w:rPr>
                <w:rFonts w:ascii="Times New Roman" w:eastAsia="Times New Roman" w:hAnsi="Times New Roman" w:cs="Times New Roman"/>
              </w:rPr>
              <w:lastRenderedPageBreak/>
              <w:t>Термини пријема испитних пријава, са оправданим изузецима, у потпуности су се поштовали;</w:t>
            </w:r>
          </w:p>
          <w:p w:rsidR="00AB7075" w:rsidRPr="00197FAE" w:rsidRDefault="004713EC" w:rsidP="004667AD">
            <w:pPr>
              <w:pStyle w:val="ListParagraph"/>
              <w:numPr>
                <w:ilvl w:val="0"/>
                <w:numId w:val="33"/>
              </w:numPr>
              <w:spacing w:before="120" w:after="120"/>
              <w:ind w:right="57"/>
              <w:jc w:val="both"/>
              <w:rPr>
                <w:rFonts w:ascii="Times New Roman" w:eastAsia="Times New Roman" w:hAnsi="Times New Roman" w:cs="Times New Roman"/>
              </w:rPr>
            </w:pPr>
            <w:r w:rsidRPr="00197FAE">
              <w:rPr>
                <w:rFonts w:ascii="Times New Roman" w:eastAsia="Times New Roman" w:hAnsi="Times New Roman" w:cs="Times New Roman"/>
              </w:rPr>
              <w:t>Процедура пријаве, израде и одбране завршних, специјалистичких и мастер радова у потпуности је заступљена;</w:t>
            </w:r>
          </w:p>
          <w:p w:rsidR="00AB7075" w:rsidRDefault="004713EC" w:rsidP="00197FAE">
            <w:pPr>
              <w:spacing w:before="120" w:after="120" w:line="240" w:lineRule="auto"/>
              <w:ind w:left="57" w:right="57"/>
              <w:jc w:val="both"/>
            </w:pPr>
            <w:r>
              <w:rPr>
                <w:rFonts w:ascii="Times New Roman" w:eastAsia="Times New Roman" w:hAnsi="Times New Roman" w:cs="Times New Roman"/>
              </w:rPr>
              <w:t>Резултати контроле наставе и анкете студената су показали да је квалитет наставе у протеклом трогодишњем периоду био на високом вивоу, да није било значајних одступања по школским годинама нити између студијских програма у свакој школској години.</w:t>
            </w:r>
          </w:p>
          <w:p w:rsidR="00AB7075" w:rsidRDefault="004713EC" w:rsidP="004713EC">
            <w:pPr>
              <w:spacing w:before="120" w:after="120" w:line="240" w:lineRule="auto"/>
              <w:ind w:left="57" w:right="57" w:firstLine="425"/>
              <w:jc w:val="center"/>
              <w:rPr>
                <w:rFonts w:ascii="Times New Roman" w:eastAsia="Times New Roman" w:hAnsi="Times New Roman" w:cs="Times New Roman"/>
                <w:b/>
                <w:i/>
              </w:rPr>
            </w:pPr>
            <w:r>
              <w:rPr>
                <w:rFonts w:ascii="Times New Roman" w:eastAsia="Times New Roman" w:hAnsi="Times New Roman" w:cs="Times New Roman"/>
                <w:b/>
                <w:i/>
              </w:rPr>
              <w:t>Анализа слабости и повољних елемената (SWOT анализа)</w:t>
            </w:r>
          </w:p>
          <w:tbl>
            <w:tblPr>
              <w:tblStyle w:val="afa"/>
              <w:tblW w:w="9137" w:type="dxa"/>
              <w:jc w:val="center"/>
              <w:tblBorders>
                <w:top w:val="single" w:sz="6" w:space="0" w:color="000000"/>
                <w:left w:val="single" w:sz="4" w:space="0" w:color="000000"/>
                <w:bottom w:val="single" w:sz="6" w:space="0" w:color="000000"/>
                <w:insideH w:val="single" w:sz="6" w:space="0" w:color="000000"/>
              </w:tblBorders>
              <w:tblLayout w:type="fixed"/>
              <w:tblLook w:val="0000" w:firstRow="0" w:lastRow="0" w:firstColumn="0" w:lastColumn="0" w:noHBand="0" w:noVBand="0"/>
            </w:tblPr>
            <w:tblGrid>
              <w:gridCol w:w="4592"/>
              <w:gridCol w:w="4545"/>
            </w:tblGrid>
            <w:tr w:rsidR="00AB7075" w:rsidTr="004713EC">
              <w:trPr>
                <w:trHeight w:val="455"/>
                <w:jc w:val="center"/>
              </w:trPr>
              <w:tc>
                <w:tcPr>
                  <w:tcW w:w="4592" w:type="dxa"/>
                  <w:tcBorders>
                    <w:top w:val="single" w:sz="6" w:space="0" w:color="000000"/>
                    <w:left w:val="single" w:sz="4" w:space="0" w:color="000000"/>
                    <w:bottom w:val="single" w:sz="6" w:space="0" w:color="000000"/>
                  </w:tcBorders>
                  <w:shd w:val="clear" w:color="auto" w:fill="D9D9D9"/>
                </w:tcPr>
                <w:p w:rsidR="00AB7075" w:rsidRDefault="004713EC" w:rsidP="004713EC">
                  <w:pPr>
                    <w:widowControl w:val="0"/>
                    <w:pBdr>
                      <w:top w:val="nil"/>
                      <w:left w:val="nil"/>
                      <w:bottom w:val="nil"/>
                      <w:right w:val="nil"/>
                      <w:between w:val="nil"/>
                    </w:pBdr>
                    <w:spacing w:before="1" w:after="0" w:line="240" w:lineRule="auto"/>
                    <w:ind w:left="57" w:right="57"/>
                    <w:jc w:val="center"/>
                    <w:rPr>
                      <w:rFonts w:ascii="Verdana" w:eastAsia="Verdana" w:hAnsi="Verdana" w:cs="Verdana"/>
                      <w:color w:val="000000"/>
                    </w:rPr>
                  </w:pPr>
                  <w:r>
                    <w:rPr>
                      <w:rFonts w:ascii="Times New Roman" w:eastAsia="Times New Roman" w:hAnsi="Times New Roman" w:cs="Times New Roman"/>
                      <w:b/>
                      <w:color w:val="000000"/>
                    </w:rPr>
                    <w:t>S -(Strenght): Предности</w:t>
                  </w:r>
                </w:p>
              </w:tc>
              <w:tc>
                <w:tcPr>
                  <w:tcW w:w="4545" w:type="dxa"/>
                  <w:tcBorders>
                    <w:top w:val="single" w:sz="6" w:space="0" w:color="000000"/>
                    <w:left w:val="single" w:sz="4" w:space="0" w:color="000000"/>
                    <w:bottom w:val="single" w:sz="6" w:space="0" w:color="000000"/>
                    <w:right w:val="single" w:sz="4" w:space="0" w:color="000000"/>
                  </w:tcBorders>
                  <w:shd w:val="clear" w:color="auto" w:fill="D9D9D9"/>
                </w:tcPr>
                <w:p w:rsidR="00AB7075" w:rsidRDefault="004713EC" w:rsidP="004713EC">
                  <w:pPr>
                    <w:widowControl w:val="0"/>
                    <w:pBdr>
                      <w:top w:val="nil"/>
                      <w:left w:val="nil"/>
                      <w:bottom w:val="nil"/>
                      <w:right w:val="nil"/>
                      <w:between w:val="nil"/>
                    </w:pBdr>
                    <w:spacing w:before="1" w:after="0" w:line="240" w:lineRule="auto"/>
                    <w:ind w:left="57" w:right="57"/>
                    <w:rPr>
                      <w:rFonts w:ascii="Verdana" w:eastAsia="Verdana" w:hAnsi="Verdana" w:cs="Verdana"/>
                      <w:color w:val="000000"/>
                    </w:rPr>
                  </w:pPr>
                  <w:r>
                    <w:rPr>
                      <w:rFonts w:ascii="Times New Roman" w:eastAsia="Times New Roman" w:hAnsi="Times New Roman" w:cs="Times New Roman"/>
                      <w:b/>
                      <w:color w:val="000000"/>
                    </w:rPr>
                    <w:t>W – (Weakness): Слабости</w:t>
                  </w:r>
                </w:p>
              </w:tc>
            </w:tr>
            <w:tr w:rsidR="00AB7075" w:rsidTr="00197FAE">
              <w:trPr>
                <w:trHeight w:val="3529"/>
                <w:jc w:val="center"/>
              </w:trPr>
              <w:tc>
                <w:tcPr>
                  <w:tcW w:w="4592" w:type="dxa"/>
                  <w:tcBorders>
                    <w:top w:val="single" w:sz="6" w:space="0" w:color="000000"/>
                    <w:left w:val="single" w:sz="4" w:space="0" w:color="000000"/>
                    <w:bottom w:val="single" w:sz="6" w:space="0" w:color="000000"/>
                  </w:tcBorders>
                  <w:shd w:val="clear" w:color="auto" w:fill="auto"/>
                </w:tcPr>
                <w:p w:rsidR="00AB7075" w:rsidRPr="004713EC" w:rsidRDefault="00AB7075" w:rsidP="004667AD">
                  <w:pPr>
                    <w:pStyle w:val="ListParagraph"/>
                    <w:numPr>
                      <w:ilvl w:val="0"/>
                      <w:numId w:val="21"/>
                    </w:numPr>
                    <w:pBdr>
                      <w:top w:val="nil"/>
                      <w:left w:val="nil"/>
                      <w:bottom w:val="nil"/>
                      <w:right w:val="nil"/>
                      <w:between w:val="nil"/>
                    </w:pBdr>
                    <w:spacing w:before="6"/>
                    <w:ind w:left="57" w:right="57"/>
                    <w:rPr>
                      <w:rFonts w:ascii="Times New Roman" w:eastAsia="Times New Roman" w:hAnsi="Times New Roman" w:cs="Times New Roman"/>
                      <w:b/>
                      <w:i/>
                      <w:color w:val="000000"/>
                      <w:sz w:val="20"/>
                      <w:szCs w:val="20"/>
                    </w:rPr>
                  </w:pPr>
                </w:p>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3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Компетентни и мотивисани наставници и сарадници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4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Распоред наставе, предавања, материјали и информације за све предмете су јавно доступни на интернет страници Одсека ВИШЕР, (</w:t>
                  </w:r>
                  <w:hyperlink r:id="rId83">
                    <w:r>
                      <w:rPr>
                        <w:rFonts w:ascii="Times New Roman" w:eastAsia="Times New Roman" w:hAnsi="Times New Roman" w:cs="Times New Roman"/>
                        <w:color w:val="0000FF"/>
                        <w:sz w:val="20"/>
                        <w:szCs w:val="20"/>
                        <w:u w:val="single"/>
                      </w:rPr>
                      <w:t>https://www.viser.edu.rs/raspored-nastave</w:t>
                    </w:r>
                  </w:hyperlink>
                  <w:r>
                    <w:rPr>
                      <w:rFonts w:ascii="Times New Roman" w:eastAsia="Times New Roman" w:hAnsi="Times New Roman" w:cs="Times New Roman"/>
                      <w:color w:val="000000"/>
                      <w:sz w:val="20"/>
                      <w:szCs w:val="20"/>
                    </w:rPr>
                    <w:t>)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before="2" w:after="0" w:line="23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Постоји трансфер знања и резултата проистеклих из реализације пројеката ка наставном процесу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before="6" w:after="0" w:line="23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Успостављен систем интерактивне електронске комуникације са студентима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before="2" w:after="0" w:line="219"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Благовремено усвајање и</w:t>
                  </w:r>
                </w:p>
                <w:p w:rsidR="00AB7075" w:rsidRPr="004713EC" w:rsidRDefault="004713EC" w:rsidP="004667AD">
                  <w:pPr>
                    <w:pStyle w:val="ListParagraph"/>
                    <w:numPr>
                      <w:ilvl w:val="1"/>
                      <w:numId w:val="21"/>
                    </w:numPr>
                    <w:pBdr>
                      <w:top w:val="nil"/>
                      <w:left w:val="nil"/>
                      <w:bottom w:val="nil"/>
                      <w:right w:val="nil"/>
                      <w:between w:val="nil"/>
                    </w:pBdr>
                    <w:ind w:left="57" w:right="57"/>
                    <w:rPr>
                      <w:color w:val="000000"/>
                    </w:rPr>
                  </w:pPr>
                  <w:proofErr w:type="gramStart"/>
                  <w:r w:rsidRPr="004713EC">
                    <w:rPr>
                      <w:rFonts w:ascii="Times New Roman" w:eastAsia="Times New Roman" w:hAnsi="Times New Roman" w:cs="Times New Roman"/>
                      <w:color w:val="000000"/>
                      <w:sz w:val="20"/>
                      <w:szCs w:val="20"/>
                    </w:rPr>
                    <w:t>објављивање</w:t>
                  </w:r>
                  <w:proofErr w:type="gramEnd"/>
                  <w:r w:rsidRPr="004713EC">
                    <w:rPr>
                      <w:rFonts w:ascii="Times New Roman" w:eastAsia="Times New Roman" w:hAnsi="Times New Roman" w:cs="Times New Roman"/>
                      <w:color w:val="000000"/>
                      <w:sz w:val="20"/>
                      <w:szCs w:val="20"/>
                    </w:rPr>
                    <w:t xml:space="preserve"> календара активности, испитних рокова и сл. ++</w:t>
                  </w:r>
                </w:p>
              </w:tc>
              <w:tc>
                <w:tcPr>
                  <w:tcW w:w="4545" w:type="dxa"/>
                  <w:tcBorders>
                    <w:top w:val="single" w:sz="6" w:space="0" w:color="000000"/>
                    <w:left w:val="single" w:sz="4" w:space="0" w:color="000000"/>
                    <w:bottom w:val="single" w:sz="6" w:space="0" w:color="000000"/>
                    <w:right w:val="single" w:sz="4" w:space="0" w:color="000000"/>
                  </w:tcBorders>
                  <w:shd w:val="clear" w:color="auto" w:fill="auto"/>
                </w:tcPr>
                <w:p w:rsidR="00AB7075" w:rsidRPr="004713EC" w:rsidRDefault="00AB7075" w:rsidP="004667AD">
                  <w:pPr>
                    <w:pStyle w:val="ListParagraph"/>
                    <w:numPr>
                      <w:ilvl w:val="0"/>
                      <w:numId w:val="21"/>
                    </w:numPr>
                    <w:pBdr>
                      <w:top w:val="nil"/>
                      <w:left w:val="nil"/>
                      <w:bottom w:val="nil"/>
                      <w:right w:val="nil"/>
                      <w:between w:val="nil"/>
                    </w:pBdr>
                    <w:ind w:left="57" w:right="57"/>
                    <w:rPr>
                      <w:rFonts w:ascii="Times New Roman" w:eastAsia="Times New Roman" w:hAnsi="Times New Roman" w:cs="Times New Roman"/>
                      <w:i/>
                      <w:color w:val="000000"/>
                      <w:sz w:val="20"/>
                      <w:szCs w:val="20"/>
                    </w:rPr>
                  </w:pPr>
                </w:p>
                <w:p w:rsidR="00AB7075" w:rsidRDefault="00AB7075" w:rsidP="004713EC">
                  <w:pPr>
                    <w:widowControl w:val="0"/>
                    <w:pBdr>
                      <w:top w:val="nil"/>
                      <w:left w:val="nil"/>
                      <w:bottom w:val="nil"/>
                      <w:right w:val="nil"/>
                      <w:between w:val="nil"/>
                    </w:pBdr>
                    <w:spacing w:before="3" w:after="0" w:line="240" w:lineRule="auto"/>
                    <w:ind w:left="57" w:right="57"/>
                    <w:rPr>
                      <w:rFonts w:ascii="Times New Roman" w:eastAsia="Times New Roman" w:hAnsi="Times New Roman" w:cs="Times New Roman"/>
                      <w:i/>
                      <w:color w:val="000000"/>
                      <w:sz w:val="20"/>
                      <w:szCs w:val="20"/>
                    </w:rPr>
                  </w:pPr>
                </w:p>
                <w:p w:rsidR="00AB7075" w:rsidRDefault="004713EC" w:rsidP="004667AD">
                  <w:pPr>
                    <w:widowControl w:val="0"/>
                    <w:numPr>
                      <w:ilvl w:val="0"/>
                      <w:numId w:val="21"/>
                    </w:numPr>
                    <w:pBdr>
                      <w:top w:val="nil"/>
                      <w:left w:val="nil"/>
                      <w:bottom w:val="nil"/>
                      <w:right w:val="nil"/>
                      <w:between w:val="nil"/>
                    </w:pBdr>
                    <w:tabs>
                      <w:tab w:val="left" w:pos="827"/>
                      <w:tab w:val="left" w:pos="828"/>
                    </w:tabs>
                    <w:spacing w:before="1" w:after="0" w:line="24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Отпор појединих наставника према процедурама контроле и корективним мерама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4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Недовољна заинтересованост студената за наставу у току школске године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4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Недовољна озбиљност једног броја студената при процени квалитета студијског програма и вредновању педагошког рада наставника и сарадника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3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Недовољно укључивање студената у у реализацију пројеката ++</w:t>
                  </w:r>
                </w:p>
              </w:tc>
            </w:tr>
            <w:tr w:rsidR="00AB7075" w:rsidTr="004713EC">
              <w:trPr>
                <w:trHeight w:val="453"/>
                <w:jc w:val="center"/>
              </w:trPr>
              <w:tc>
                <w:tcPr>
                  <w:tcW w:w="4592" w:type="dxa"/>
                  <w:tcBorders>
                    <w:top w:val="single" w:sz="6" w:space="0" w:color="000000"/>
                    <w:left w:val="single" w:sz="4" w:space="0" w:color="000000"/>
                    <w:bottom w:val="single" w:sz="6" w:space="0" w:color="000000"/>
                  </w:tcBorders>
                  <w:shd w:val="clear" w:color="auto" w:fill="D9D9D9"/>
                </w:tcPr>
                <w:p w:rsidR="00AB7075" w:rsidRDefault="004713EC" w:rsidP="004667AD">
                  <w:pPr>
                    <w:widowControl w:val="0"/>
                    <w:numPr>
                      <w:ilvl w:val="0"/>
                      <w:numId w:val="21"/>
                    </w:numPr>
                    <w:pBdr>
                      <w:top w:val="nil"/>
                      <w:left w:val="nil"/>
                      <w:bottom w:val="nil"/>
                      <w:right w:val="nil"/>
                      <w:between w:val="nil"/>
                    </w:pBdr>
                    <w:tabs>
                      <w:tab w:val="left" w:pos="827"/>
                      <w:tab w:val="left" w:pos="828"/>
                    </w:tabs>
                    <w:spacing w:before="118" w:after="0" w:line="240" w:lineRule="auto"/>
                    <w:ind w:left="57" w:right="57"/>
                    <w:rPr>
                      <w:rFonts w:ascii="Verdana" w:eastAsia="Verdana" w:hAnsi="Verdana" w:cs="Verdana"/>
                      <w:color w:val="000000"/>
                    </w:rPr>
                  </w:pPr>
                  <w:r>
                    <w:rPr>
                      <w:rFonts w:ascii="Times New Roman" w:eastAsia="Times New Roman" w:hAnsi="Times New Roman" w:cs="Times New Roman"/>
                      <w:b/>
                      <w:color w:val="000000"/>
                      <w:sz w:val="20"/>
                      <w:szCs w:val="20"/>
                    </w:rPr>
                    <w:t>О – (Оpportunities): Могућности</w:t>
                  </w:r>
                </w:p>
              </w:tc>
              <w:tc>
                <w:tcPr>
                  <w:tcW w:w="4545" w:type="dxa"/>
                  <w:tcBorders>
                    <w:top w:val="single" w:sz="6" w:space="0" w:color="000000"/>
                    <w:left w:val="single" w:sz="4" w:space="0" w:color="000000"/>
                    <w:bottom w:val="single" w:sz="6" w:space="0" w:color="000000"/>
                    <w:right w:val="single" w:sz="4" w:space="0" w:color="000000"/>
                  </w:tcBorders>
                  <w:shd w:val="clear" w:color="auto" w:fill="D9D9D9"/>
                </w:tcPr>
                <w:p w:rsidR="00AB7075" w:rsidRDefault="004713EC" w:rsidP="004667AD">
                  <w:pPr>
                    <w:widowControl w:val="0"/>
                    <w:numPr>
                      <w:ilvl w:val="0"/>
                      <w:numId w:val="21"/>
                    </w:numPr>
                    <w:pBdr>
                      <w:top w:val="nil"/>
                      <w:left w:val="nil"/>
                      <w:bottom w:val="nil"/>
                      <w:right w:val="nil"/>
                      <w:between w:val="nil"/>
                    </w:pBdr>
                    <w:tabs>
                      <w:tab w:val="left" w:pos="827"/>
                      <w:tab w:val="left" w:pos="828"/>
                    </w:tabs>
                    <w:spacing w:before="118" w:after="0" w:line="240" w:lineRule="auto"/>
                    <w:ind w:left="57" w:right="57"/>
                    <w:rPr>
                      <w:rFonts w:ascii="Verdana" w:eastAsia="Verdana" w:hAnsi="Verdana" w:cs="Verdana"/>
                      <w:color w:val="000000"/>
                    </w:rPr>
                  </w:pPr>
                  <w:r>
                    <w:rPr>
                      <w:rFonts w:ascii="Times New Roman" w:eastAsia="Times New Roman" w:hAnsi="Times New Roman" w:cs="Times New Roman"/>
                      <w:b/>
                      <w:color w:val="000000"/>
                      <w:sz w:val="20"/>
                      <w:szCs w:val="20"/>
                    </w:rPr>
                    <w:t>Т – (Threats): Опасности</w:t>
                  </w:r>
                </w:p>
              </w:tc>
            </w:tr>
            <w:tr w:rsidR="00AB7075" w:rsidTr="00197FAE">
              <w:trPr>
                <w:trHeight w:val="2778"/>
                <w:jc w:val="center"/>
              </w:trPr>
              <w:tc>
                <w:tcPr>
                  <w:tcW w:w="4592" w:type="dxa"/>
                  <w:tcBorders>
                    <w:top w:val="single" w:sz="6" w:space="0" w:color="000000"/>
                    <w:left w:val="single" w:sz="4" w:space="0" w:color="000000"/>
                    <w:bottom w:val="single" w:sz="4" w:space="0" w:color="000000"/>
                  </w:tcBorders>
                  <w:shd w:val="clear" w:color="auto" w:fill="auto"/>
                </w:tcPr>
                <w:p w:rsidR="00AB7075" w:rsidRDefault="004713EC" w:rsidP="004667AD">
                  <w:pPr>
                    <w:widowControl w:val="0"/>
                    <w:numPr>
                      <w:ilvl w:val="0"/>
                      <w:numId w:val="21"/>
                    </w:numPr>
                    <w:pBdr>
                      <w:top w:val="nil"/>
                      <w:left w:val="nil"/>
                      <w:bottom w:val="nil"/>
                      <w:right w:val="nil"/>
                      <w:between w:val="nil"/>
                    </w:pBdr>
                    <w:tabs>
                      <w:tab w:val="left" w:pos="827"/>
                      <w:tab w:val="left" w:pos="828"/>
                    </w:tabs>
                    <w:spacing w:before="1" w:after="0" w:line="24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Упознавање и укључење већег броја наставника у систематско праћење квалитета наставе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19"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Увођење нових метода наставе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before="1" w:after="0" w:line="23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Формирање нових модерно опремљених и усавршавање постојећих учионица и лабораторија</w:t>
                  </w:r>
                </w:p>
                <w:p w:rsidR="00AB7075" w:rsidRPr="004713EC" w:rsidRDefault="004713EC" w:rsidP="004667AD">
                  <w:pPr>
                    <w:pStyle w:val="ListParagraph"/>
                    <w:numPr>
                      <w:ilvl w:val="1"/>
                      <w:numId w:val="21"/>
                    </w:numPr>
                    <w:pBdr>
                      <w:top w:val="nil"/>
                      <w:left w:val="nil"/>
                      <w:bottom w:val="nil"/>
                      <w:right w:val="nil"/>
                      <w:between w:val="nil"/>
                    </w:pBdr>
                    <w:spacing w:before="2"/>
                    <w:ind w:left="57" w:right="57"/>
                    <w:rPr>
                      <w:rFonts w:ascii="Times New Roman" w:eastAsia="Times New Roman" w:hAnsi="Times New Roman" w:cs="Times New Roman"/>
                      <w:color w:val="000000"/>
                      <w:sz w:val="20"/>
                      <w:szCs w:val="20"/>
                    </w:rPr>
                  </w:pPr>
                  <w:r w:rsidRPr="004713EC">
                    <w:rPr>
                      <w:rFonts w:ascii="Times New Roman" w:eastAsia="Times New Roman" w:hAnsi="Times New Roman" w:cs="Times New Roman"/>
                      <w:color w:val="000000"/>
                      <w:sz w:val="20"/>
                      <w:szCs w:val="20"/>
                    </w:rPr>
                    <w:t>+++</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before="2" w:after="0" w:line="24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Учешће у настави гостујућих професора са других факултета, и академија и стручњака из привреде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3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Унапређење знања наставника на студијским боравцима у светским стручним и научним институцијама (Ерасмус + мобилност) ++</w:t>
                  </w:r>
                </w:p>
              </w:tc>
              <w:tc>
                <w:tcPr>
                  <w:tcW w:w="4545" w:type="dxa"/>
                  <w:tcBorders>
                    <w:top w:val="single" w:sz="6" w:space="0" w:color="000000"/>
                    <w:left w:val="single" w:sz="4" w:space="0" w:color="000000"/>
                    <w:bottom w:val="single" w:sz="4" w:space="0" w:color="000000"/>
                    <w:right w:val="single" w:sz="4" w:space="0" w:color="000000"/>
                  </w:tcBorders>
                  <w:shd w:val="clear" w:color="auto" w:fill="auto"/>
                </w:tcPr>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18"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Утицај конкурентских високошколских установа на заинтересованост студената за Студијског програма Рачунарско инжењерство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3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Тренд популаризације студирања студијских програма везаних за софтверско инжењерство ++</w:t>
                  </w:r>
                </w:p>
                <w:p w:rsidR="00AB7075" w:rsidRDefault="004713EC" w:rsidP="004667AD">
                  <w:pPr>
                    <w:widowControl w:val="0"/>
                    <w:numPr>
                      <w:ilvl w:val="0"/>
                      <w:numId w:val="21"/>
                    </w:numPr>
                    <w:pBdr>
                      <w:top w:val="nil"/>
                      <w:left w:val="nil"/>
                      <w:bottom w:val="nil"/>
                      <w:right w:val="nil"/>
                      <w:between w:val="nil"/>
                    </w:pBdr>
                    <w:tabs>
                      <w:tab w:val="left" w:pos="827"/>
                      <w:tab w:val="left" w:pos="828"/>
                    </w:tabs>
                    <w:spacing w:after="0" w:line="240" w:lineRule="auto"/>
                    <w:ind w:left="57" w:right="57"/>
                    <w:rPr>
                      <w:rFonts w:ascii="Verdana" w:eastAsia="Verdana" w:hAnsi="Verdana" w:cs="Verdana"/>
                      <w:color w:val="000000"/>
                    </w:rPr>
                  </w:pPr>
                  <w:r>
                    <w:rPr>
                      <w:rFonts w:ascii="Times New Roman" w:eastAsia="Times New Roman" w:hAnsi="Times New Roman" w:cs="Times New Roman"/>
                      <w:color w:val="000000"/>
                      <w:sz w:val="20"/>
                      <w:szCs w:val="20"/>
                    </w:rPr>
                    <w:t>Недовољно промовисање културе квалитета од стране надлежих институција и друштвене заједнице</w:t>
                  </w:r>
                </w:p>
                <w:p w:rsidR="00AB7075" w:rsidRPr="004713EC" w:rsidRDefault="004713EC" w:rsidP="004667AD">
                  <w:pPr>
                    <w:pStyle w:val="ListParagraph"/>
                    <w:numPr>
                      <w:ilvl w:val="1"/>
                      <w:numId w:val="21"/>
                    </w:numPr>
                    <w:pBdr>
                      <w:top w:val="nil"/>
                      <w:left w:val="nil"/>
                      <w:bottom w:val="nil"/>
                      <w:right w:val="nil"/>
                      <w:between w:val="nil"/>
                    </w:pBdr>
                    <w:spacing w:line="218" w:lineRule="auto"/>
                    <w:ind w:left="57" w:right="57"/>
                    <w:rPr>
                      <w:rFonts w:ascii="Times New Roman" w:eastAsia="Times New Roman" w:hAnsi="Times New Roman" w:cs="Times New Roman"/>
                      <w:color w:val="000000"/>
                      <w:sz w:val="20"/>
                      <w:szCs w:val="20"/>
                    </w:rPr>
                  </w:pPr>
                  <w:r w:rsidRPr="004713EC">
                    <w:rPr>
                      <w:rFonts w:ascii="Times New Roman" w:eastAsia="Times New Roman" w:hAnsi="Times New Roman" w:cs="Times New Roman"/>
                      <w:color w:val="000000"/>
                      <w:sz w:val="20"/>
                      <w:szCs w:val="20"/>
                    </w:rPr>
                    <w:t>++</w:t>
                  </w:r>
                </w:p>
              </w:tc>
            </w:tr>
          </w:tbl>
          <w:p w:rsidR="00AB7075" w:rsidRDefault="004713EC" w:rsidP="004713EC">
            <w:pPr>
              <w:spacing w:after="0" w:line="240" w:lineRule="auto"/>
              <w:ind w:left="57" w:right="57"/>
            </w:pPr>
            <w:r>
              <w:rPr>
                <w:rFonts w:ascii="Times New Roman" w:eastAsia="Times New Roman" w:hAnsi="Times New Roman" w:cs="Times New Roman"/>
              </w:rPr>
              <w:t>+++  -  високо значајно , ++  -  средње значајно, + -  мало значајно,-  без значајности</w:t>
            </w:r>
          </w:p>
          <w:p w:rsidR="00AB7075" w:rsidRDefault="00AB7075" w:rsidP="004713EC">
            <w:pPr>
              <w:spacing w:before="120" w:after="120" w:line="240" w:lineRule="auto"/>
              <w:ind w:left="57" w:right="57" w:firstLine="425"/>
              <w:jc w:val="both"/>
              <w:rPr>
                <w:rFonts w:ascii="Times New Roman" w:eastAsia="Times New Roman" w:hAnsi="Times New Roman" w:cs="Times New Roman"/>
              </w:rPr>
            </w:pPr>
          </w:p>
          <w:p w:rsidR="00AB7075" w:rsidRDefault="004713EC" w:rsidP="004713EC">
            <w:pPr>
              <w:spacing w:before="120" w:after="120" w:line="240" w:lineRule="auto"/>
              <w:ind w:left="57" w:right="57"/>
            </w:pPr>
            <w:r>
              <w:rPr>
                <w:rFonts w:ascii="Times New Roman" w:eastAsia="Times New Roman" w:hAnsi="Times New Roman" w:cs="Times New Roman"/>
                <w:b/>
                <w:i/>
              </w:rPr>
              <w:t>Предлог</w:t>
            </w:r>
            <w:r>
              <w:rPr>
                <w:rFonts w:ascii="Times New Roman" w:eastAsia="Times New Roman" w:hAnsi="Times New Roman" w:cs="Times New Roman"/>
              </w:rPr>
              <w:t xml:space="preserve"> </w:t>
            </w:r>
            <w:r>
              <w:rPr>
                <w:rFonts w:ascii="Times New Roman" w:eastAsia="Times New Roman" w:hAnsi="Times New Roman" w:cs="Times New Roman"/>
                <w:b/>
                <w:i/>
              </w:rPr>
              <w:t>мера и активности за унапређење стратегије обезбеђења квалитета</w:t>
            </w:r>
          </w:p>
          <w:p w:rsidR="00AB7075" w:rsidRDefault="004713EC" w:rsidP="004713EC">
            <w:pPr>
              <w:spacing w:before="120" w:after="120" w:line="240" w:lineRule="auto"/>
              <w:ind w:left="57" w:right="57" w:firstLine="425"/>
              <w:jc w:val="both"/>
              <w:rPr>
                <w:rFonts w:ascii="Times New Roman" w:eastAsia="Times New Roman" w:hAnsi="Times New Roman" w:cs="Times New Roman"/>
              </w:rPr>
            </w:pPr>
            <w:r>
              <w:rPr>
                <w:rFonts w:ascii="Times New Roman" w:eastAsia="Times New Roman" w:hAnsi="Times New Roman" w:cs="Times New Roman"/>
              </w:rPr>
              <w:t>Потребно је и даље:</w:t>
            </w:r>
          </w:p>
          <w:p w:rsidR="00AB7075" w:rsidRDefault="004713EC" w:rsidP="004667AD">
            <w:pPr>
              <w:numPr>
                <w:ilvl w:val="0"/>
                <w:numId w:val="32"/>
              </w:numPr>
              <w:spacing w:before="120" w:after="120" w:line="240" w:lineRule="auto"/>
              <w:ind w:right="57"/>
              <w:jc w:val="both"/>
              <w:rPr>
                <w:rFonts w:ascii="Times New Roman" w:eastAsia="Times New Roman" w:hAnsi="Times New Roman" w:cs="Times New Roman"/>
              </w:rPr>
            </w:pPr>
            <w:r>
              <w:rPr>
                <w:rFonts w:ascii="Times New Roman" w:eastAsia="Times New Roman" w:hAnsi="Times New Roman" w:cs="Times New Roman"/>
              </w:rPr>
              <w:t>усавршавати наставне планове и програме;</w:t>
            </w:r>
          </w:p>
          <w:p w:rsidR="00AB7075" w:rsidRDefault="004713EC" w:rsidP="004667AD">
            <w:pPr>
              <w:numPr>
                <w:ilvl w:val="0"/>
                <w:numId w:val="32"/>
              </w:numPr>
              <w:spacing w:before="120" w:after="120" w:line="240" w:lineRule="auto"/>
              <w:ind w:right="57"/>
              <w:jc w:val="both"/>
              <w:rPr>
                <w:rFonts w:ascii="Times New Roman" w:eastAsia="Times New Roman" w:hAnsi="Times New Roman" w:cs="Times New Roman"/>
              </w:rPr>
            </w:pPr>
            <w:r>
              <w:rPr>
                <w:rFonts w:ascii="Times New Roman" w:eastAsia="Times New Roman" w:hAnsi="Times New Roman" w:cs="Times New Roman"/>
              </w:rPr>
              <w:t>повећавати ефикасност образовног процеса;</w:t>
            </w:r>
          </w:p>
          <w:p w:rsidR="00AB7075" w:rsidRDefault="004713EC" w:rsidP="004667AD">
            <w:pPr>
              <w:numPr>
                <w:ilvl w:val="0"/>
                <w:numId w:val="32"/>
              </w:numPr>
              <w:spacing w:before="120" w:after="120" w:line="240" w:lineRule="auto"/>
              <w:ind w:right="57"/>
              <w:jc w:val="both"/>
              <w:rPr>
                <w:rFonts w:ascii="Times New Roman" w:eastAsia="Times New Roman" w:hAnsi="Times New Roman" w:cs="Times New Roman"/>
              </w:rPr>
            </w:pPr>
            <w:r>
              <w:rPr>
                <w:rFonts w:ascii="Times New Roman" w:eastAsia="Times New Roman" w:hAnsi="Times New Roman" w:cs="Times New Roman"/>
              </w:rPr>
              <w:t>инвестирати у савремено опремање лабораторија учионица и кабинета Академије;</w:t>
            </w:r>
          </w:p>
          <w:p w:rsidR="00AB7075" w:rsidRDefault="004713EC" w:rsidP="004667AD">
            <w:pPr>
              <w:numPr>
                <w:ilvl w:val="0"/>
                <w:numId w:val="32"/>
              </w:numPr>
              <w:spacing w:before="120" w:after="120" w:line="240" w:lineRule="auto"/>
              <w:ind w:right="57"/>
              <w:jc w:val="both"/>
              <w:rPr>
                <w:rFonts w:ascii="Times New Roman" w:eastAsia="Times New Roman" w:hAnsi="Times New Roman" w:cs="Times New Roman"/>
              </w:rPr>
            </w:pPr>
            <w:r>
              <w:rPr>
                <w:rFonts w:ascii="Times New Roman" w:eastAsia="Times New Roman" w:hAnsi="Times New Roman" w:cs="Times New Roman"/>
              </w:rPr>
              <w:t>разрадити систематичнији приступ одобравању и финансирању учешћа наставника на стручним скуповима;</w:t>
            </w:r>
          </w:p>
          <w:p w:rsidR="00AB7075" w:rsidRDefault="004713EC" w:rsidP="004667AD">
            <w:pPr>
              <w:numPr>
                <w:ilvl w:val="0"/>
                <w:numId w:val="32"/>
              </w:numPr>
              <w:spacing w:before="120" w:after="120" w:line="240" w:lineRule="auto"/>
              <w:ind w:right="57"/>
              <w:jc w:val="both"/>
              <w:rPr>
                <w:rFonts w:ascii="Times New Roman" w:eastAsia="Times New Roman" w:hAnsi="Times New Roman" w:cs="Times New Roman"/>
              </w:rPr>
            </w:pPr>
            <w:r>
              <w:rPr>
                <w:rFonts w:ascii="Times New Roman" w:eastAsia="Times New Roman" w:hAnsi="Times New Roman" w:cs="Times New Roman"/>
              </w:rPr>
              <w:t>предложити мере за награђивање и кажњавање наставника и сарадника у циљу унапређења квалитета реализације наставе;</w:t>
            </w:r>
          </w:p>
          <w:p w:rsidR="00AB7075" w:rsidRDefault="004713EC" w:rsidP="004667AD">
            <w:pPr>
              <w:numPr>
                <w:ilvl w:val="0"/>
                <w:numId w:val="32"/>
              </w:numPr>
              <w:spacing w:before="120" w:after="120" w:line="240" w:lineRule="auto"/>
              <w:ind w:right="57"/>
              <w:jc w:val="both"/>
              <w:rPr>
                <w:rFonts w:ascii="Times New Roman" w:eastAsia="Times New Roman" w:hAnsi="Times New Roman" w:cs="Times New Roman"/>
              </w:rPr>
            </w:pPr>
            <w:r>
              <w:rPr>
                <w:rFonts w:ascii="Times New Roman" w:eastAsia="Times New Roman" w:hAnsi="Times New Roman" w:cs="Times New Roman"/>
              </w:rPr>
              <w:lastRenderedPageBreak/>
              <w:t>подстицати ефикасније коришћење електронске комуникације, и правовременог испуњавања свих обавеза према студентима.</w:t>
            </w:r>
          </w:p>
          <w:p w:rsidR="00AB7075" w:rsidRDefault="004713EC" w:rsidP="004713EC">
            <w:pPr>
              <w:spacing w:before="120" w:after="12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Наставни процес на Студијском програму Рачунарско инжењерство је неопходно унапређивати континуираном применом, праћењем и анализом свих елемената квалитета, као и применом превентивних и корективних мера у случају појаве опадања квалитета наставе.Најзначајнија препорука за унапређење квалитета наставе се огледа у повећању обима стручне праксе и то кроз ојачану сарадњу са привредним субјектима и укључивањем студената у рад на интерним и међународним пројектима.</w:t>
            </w:r>
          </w:p>
        </w:tc>
      </w:tr>
      <w:tr w:rsidR="00AB7075">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4713EC">
            <w:pPr>
              <w:spacing w:after="0" w:line="240" w:lineRule="auto"/>
              <w:ind w:left="57" w:right="57"/>
            </w:pPr>
            <w:r>
              <w:rPr>
                <w:rFonts w:ascii="Times New Roman" w:eastAsia="Times New Roman" w:hAnsi="Times New Roman" w:cs="Times New Roman"/>
                <w:b/>
              </w:rPr>
              <w:lastRenderedPageBreak/>
              <w:t>Показатељи и прилози за стандард  5</w:t>
            </w:r>
            <w:r w:rsidRPr="004713EC">
              <w:rPr>
                <w:rFonts w:ascii="Times New Roman" w:eastAsia="Times New Roman" w:hAnsi="Times New Roman" w:cs="Times New Roman"/>
                <w:b/>
              </w:rPr>
              <w:t>:</w:t>
            </w:r>
          </w:p>
          <w:p w:rsidR="00AB7075" w:rsidRDefault="007D1CCA" w:rsidP="004713EC">
            <w:pPr>
              <w:spacing w:after="0" w:line="240" w:lineRule="auto"/>
              <w:ind w:left="57" w:right="57"/>
            </w:pPr>
            <w:hyperlink r:id="rId84" w:history="1">
              <w:r w:rsidR="004713EC" w:rsidRPr="0033640B">
                <w:rPr>
                  <w:rStyle w:val="Hyperlink"/>
                  <w:rFonts w:ascii="Times New Roman" w:eastAsia="Times New Roman" w:hAnsi="Times New Roman" w:cs="Times New Roman"/>
                  <w:b/>
                </w:rPr>
                <w:t>Прилог 5.1.</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 xml:space="preserve">Анализа резултата анкета студената о квалитету наставног процеса </w:t>
            </w:r>
          </w:p>
          <w:p w:rsidR="00AB7075" w:rsidRDefault="007D1CCA" w:rsidP="004713EC">
            <w:pPr>
              <w:spacing w:after="0" w:line="240" w:lineRule="auto"/>
              <w:ind w:left="57" w:right="57"/>
            </w:pPr>
            <w:hyperlink r:id="rId85" w:history="1">
              <w:r w:rsidR="004713EC" w:rsidRPr="0033640B">
                <w:rPr>
                  <w:rStyle w:val="Hyperlink"/>
                  <w:rFonts w:ascii="Times New Roman" w:eastAsia="Times New Roman" w:hAnsi="Times New Roman" w:cs="Times New Roman"/>
                  <w:b/>
                </w:rPr>
                <w:t>Прилог 5.2.</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Процедуре и поступци који обезбеђују поштовање плана и распореда наставе.</w:t>
            </w:r>
            <w:r w:rsidR="004713EC">
              <w:rPr>
                <w:rFonts w:ascii="Times New Roman" w:eastAsia="Times New Roman" w:hAnsi="Times New Roman" w:cs="Times New Roman"/>
                <w:b/>
              </w:rPr>
              <w:t xml:space="preserve"> </w:t>
            </w:r>
          </w:p>
          <w:p w:rsidR="00AB7075" w:rsidRDefault="007D1CCA" w:rsidP="004713EC">
            <w:pPr>
              <w:spacing w:after="0" w:line="240" w:lineRule="auto"/>
              <w:ind w:left="57" w:right="57"/>
            </w:pPr>
            <w:hyperlink r:id="rId86" w:history="1">
              <w:r w:rsidR="004713EC" w:rsidRPr="0033640B">
                <w:rPr>
                  <w:rStyle w:val="Hyperlink"/>
                  <w:rFonts w:ascii="Times New Roman" w:eastAsia="Times New Roman" w:hAnsi="Times New Roman" w:cs="Times New Roman"/>
                  <w:b/>
                </w:rPr>
                <w:t>Прилог 5.3.</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Доказ о спроведеним активностима којима се подстиче стицање активних компетенција наставника и сарадника</w:t>
            </w:r>
          </w:p>
          <w:p w:rsidR="00AB7075" w:rsidRDefault="007D1CCA" w:rsidP="004713EC">
            <w:pPr>
              <w:spacing w:after="0" w:line="240" w:lineRule="auto"/>
              <w:ind w:left="57" w:right="57"/>
            </w:pPr>
            <w:hyperlink r:id="rId87" w:history="1">
              <w:r w:rsidR="004713EC" w:rsidRPr="0033640B">
                <w:rPr>
                  <w:rStyle w:val="Hyperlink"/>
                  <w:rFonts w:ascii="Times New Roman" w:eastAsia="Times New Roman" w:hAnsi="Times New Roman" w:cs="Times New Roman"/>
                  <w:b/>
                </w:rPr>
                <w:t>Прилог 5.4</w:t>
              </w:r>
            </w:hyperlink>
            <w:r w:rsidR="004713EC">
              <w:rPr>
                <w:rFonts w:ascii="Times New Roman" w:eastAsia="Times New Roman" w:hAnsi="Times New Roman" w:cs="Times New Roman"/>
              </w:rPr>
              <w:t xml:space="preserve"> Процедура припреме, одржавања и евиденције испита</w:t>
            </w:r>
          </w:p>
          <w:p w:rsidR="00AB7075" w:rsidRDefault="007D1CCA" w:rsidP="004713EC">
            <w:pPr>
              <w:spacing w:after="0" w:line="240" w:lineRule="auto"/>
              <w:ind w:left="57" w:right="57"/>
            </w:pPr>
            <w:hyperlink r:id="rId88" w:history="1">
              <w:r w:rsidR="004713EC" w:rsidRPr="0033640B">
                <w:rPr>
                  <w:rStyle w:val="Hyperlink"/>
                  <w:rFonts w:ascii="Times New Roman" w:eastAsia="Times New Roman" w:hAnsi="Times New Roman" w:cs="Times New Roman"/>
                  <w:b/>
                </w:rPr>
                <w:t>Прилог 5.5</w:t>
              </w:r>
            </w:hyperlink>
            <w:r w:rsidR="004713EC">
              <w:rPr>
                <w:rFonts w:ascii="Times New Roman" w:eastAsia="Times New Roman" w:hAnsi="Times New Roman" w:cs="Times New Roman"/>
              </w:rPr>
              <w:t xml:space="preserve"> Процедура избора, израде, одбране и оцене завршног рада</w:t>
            </w:r>
          </w:p>
        </w:tc>
      </w:tr>
    </w:tbl>
    <w:p w:rsidR="00AB7075" w:rsidRDefault="00AB7075">
      <w:pPr>
        <w:sectPr w:rsidR="00AB7075">
          <w:headerReference w:type="default" r:id="rId89"/>
          <w:footerReference w:type="default" r:id="rId90"/>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Стандард 7</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Квалитет наставника и сарадника</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Студијски програм</w:t>
      </w:r>
    </w:p>
    <w:p w:rsidR="00AB7075" w:rsidRDefault="00CD142E">
      <w:pPr>
        <w:spacing w:after="0" w:line="240" w:lineRule="auto"/>
        <w:ind w:left="426" w:hanging="426"/>
        <w:jc w:val="center"/>
        <w:rPr>
          <w:rFonts w:ascii="Times New Roman" w:eastAsia="Times New Roman" w:hAnsi="Times New Roman" w:cs="Times New Roman"/>
          <w:b/>
          <w:color w:val="000000"/>
          <w:sz w:val="56"/>
          <w:szCs w:val="56"/>
        </w:rPr>
        <w:sectPr w:rsidR="00AB7075">
          <w:headerReference w:type="default" r:id="rId91"/>
          <w:footerReference w:type="default" r:id="rId92"/>
          <w:pgSz w:w="11906" w:h="16838"/>
          <w:pgMar w:top="1134" w:right="1134" w:bottom="1134" w:left="1701" w:header="720" w:footer="709" w:gutter="0"/>
          <w:cols w:space="720"/>
        </w:sectPr>
      </w:pPr>
      <w:r>
        <w:rPr>
          <w:rFonts w:ascii="Times New Roman" w:eastAsia="Times New Roman" w:hAnsi="Times New Roman" w:cs="Times New Roman"/>
          <w:b/>
          <w:color w:val="000000"/>
          <w:sz w:val="56"/>
          <w:szCs w:val="56"/>
        </w:rPr>
        <w:t xml:space="preserve"> </w:t>
      </w:r>
      <w:r w:rsidR="004713EC">
        <w:rPr>
          <w:rFonts w:ascii="Times New Roman" w:eastAsia="Times New Roman" w:hAnsi="Times New Roman" w:cs="Times New Roman"/>
          <w:b/>
          <w:color w:val="000000"/>
          <w:sz w:val="56"/>
          <w:szCs w:val="56"/>
        </w:rPr>
        <w:t>Рачунарско инжењерство</w:t>
      </w:r>
    </w:p>
    <w:tbl>
      <w:tblPr>
        <w:tblStyle w:val="afb"/>
        <w:tblW w:w="94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436"/>
      </w:tblGrid>
      <w:tr w:rsidR="00AB7075">
        <w:trPr>
          <w:jc w:val="center"/>
        </w:trPr>
        <w:tc>
          <w:tcPr>
            <w:tcW w:w="9436"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CD142E">
            <w:pPr>
              <w:spacing w:after="60" w:line="240" w:lineRule="auto"/>
              <w:ind w:left="113" w:right="113"/>
            </w:pPr>
            <w:bookmarkStart w:id="8" w:name="bookmark=id.3dy6vkm" w:colFirst="0" w:colLast="0"/>
            <w:bookmarkStart w:id="9" w:name="bookmark=id.4d34og8" w:colFirst="0" w:colLast="0"/>
            <w:bookmarkStart w:id="10" w:name="bookmark=id.1t3h5sf" w:colFirst="0" w:colLast="0"/>
            <w:bookmarkStart w:id="11" w:name="st7"/>
            <w:bookmarkEnd w:id="8"/>
            <w:bookmarkEnd w:id="9"/>
            <w:bookmarkEnd w:id="10"/>
            <w:r>
              <w:rPr>
                <w:rFonts w:ascii="Times New Roman" w:eastAsia="Times New Roman" w:hAnsi="Times New Roman" w:cs="Times New Roman"/>
                <w:b/>
              </w:rPr>
              <w:lastRenderedPageBreak/>
              <w:t>Стандард 7: Квалитет наставника и сарадника</w:t>
            </w:r>
          </w:p>
          <w:bookmarkEnd w:id="11"/>
          <w:p w:rsidR="00AB7075" w:rsidRDefault="004713EC" w:rsidP="00CD142E">
            <w:pPr>
              <w:spacing w:after="60" w:line="240" w:lineRule="auto"/>
              <w:ind w:left="113" w:right="113"/>
              <w:rPr>
                <w:rFonts w:ascii="Times New Roman" w:eastAsia="Times New Roman" w:hAnsi="Times New Roman" w:cs="Times New Roman"/>
              </w:rPr>
            </w:pPr>
            <w:r>
              <w:rPr>
                <w:rFonts w:ascii="Times New Roman" w:eastAsia="Times New Roman" w:hAnsi="Times New Roman" w:cs="Times New Roman"/>
              </w:rPr>
              <w:t>Квалитет наставника и сарадника обезбеђује се пажљивим планирањем и избором на основу јавног поступка, стварањем услова за перманентнo усавршавање и развој наставника и сарадника и провером квалитета њиховог рада у настави.</w:t>
            </w:r>
          </w:p>
        </w:tc>
      </w:tr>
      <w:tr w:rsidR="00AB7075">
        <w:trPr>
          <w:jc w:val="center"/>
        </w:trPr>
        <w:tc>
          <w:tcPr>
            <w:tcW w:w="9436" w:type="dxa"/>
            <w:tcBorders>
              <w:top w:val="single" w:sz="12" w:space="0" w:color="000000"/>
              <w:left w:val="single" w:sz="12" w:space="0" w:color="000000"/>
              <w:bottom w:val="single" w:sz="12" w:space="0" w:color="000000"/>
              <w:right w:val="single" w:sz="12" w:space="0" w:color="000000"/>
            </w:tcBorders>
            <w:shd w:val="clear" w:color="auto" w:fill="auto"/>
          </w:tcPr>
          <w:p w:rsidR="00E765CE" w:rsidRPr="00E765CE" w:rsidRDefault="00FF6F37" w:rsidP="004667AD">
            <w:pPr>
              <w:pStyle w:val="ListParagraph"/>
              <w:numPr>
                <w:ilvl w:val="0"/>
                <w:numId w:val="6"/>
              </w:numPr>
              <w:pBdr>
                <w:top w:val="nil"/>
                <w:left w:val="nil"/>
                <w:bottom w:val="nil"/>
                <w:right w:val="nil"/>
                <w:between w:val="nil"/>
              </w:pBdr>
              <w:ind w:left="113" w:right="113"/>
              <w:jc w:val="both"/>
              <w:rPr>
                <w:color w:val="000000"/>
              </w:rPr>
            </w:pPr>
            <w:r w:rsidRPr="00FF6F37">
              <w:rPr>
                <w:rFonts w:ascii="Times New Roman" w:eastAsia="Times New Roman" w:hAnsi="Times New Roman" w:cs="Times New Roman"/>
                <w:b/>
                <w:color w:val="000000"/>
              </w:rPr>
              <w:t>7.1.</w:t>
            </w:r>
            <w:r w:rsidR="004713EC" w:rsidRPr="00E765CE">
              <w:rPr>
                <w:rFonts w:ascii="Times New Roman" w:eastAsia="Times New Roman" w:hAnsi="Times New Roman" w:cs="Times New Roman"/>
                <w:color w:val="000000"/>
              </w:rPr>
              <w:t>Квалитет наставника и сарадника обезбеђује се применом прописа који регулишу избор наставника и сарадника на високошколским установама: Закона о високом образовању Републике Србије, Статута Академије техничко-уметничких струковних студија Београд и Правилником о избору и ангажовању наставника и сарадника (</w:t>
            </w:r>
            <w:r w:rsidR="004713EC" w:rsidRPr="00E765CE">
              <w:rPr>
                <w:rFonts w:ascii="Times New Roman" w:eastAsia="Times New Roman" w:hAnsi="Times New Roman" w:cs="Times New Roman"/>
                <w:b/>
                <w:color w:val="000000"/>
              </w:rPr>
              <w:t>Прилог 7.1</w:t>
            </w:r>
            <w:r w:rsidR="004713EC" w:rsidRPr="00E765CE">
              <w:rPr>
                <w:rFonts w:ascii="Times New Roman" w:eastAsia="Times New Roman" w:hAnsi="Times New Roman" w:cs="Times New Roman"/>
                <w:color w:val="000000"/>
              </w:rPr>
              <w:t>).</w:t>
            </w:r>
          </w:p>
          <w:p w:rsidR="00AB7075" w:rsidRPr="00E765CE" w:rsidRDefault="00FF6F37" w:rsidP="004667AD">
            <w:pPr>
              <w:pStyle w:val="ListParagraph"/>
              <w:numPr>
                <w:ilvl w:val="0"/>
                <w:numId w:val="6"/>
              </w:numPr>
              <w:pBdr>
                <w:top w:val="nil"/>
                <w:left w:val="nil"/>
                <w:bottom w:val="nil"/>
                <w:right w:val="nil"/>
                <w:between w:val="nil"/>
              </w:pBdr>
              <w:ind w:left="113" w:right="113"/>
              <w:jc w:val="both"/>
              <w:rPr>
                <w:color w:val="000000"/>
              </w:rPr>
            </w:pPr>
            <w:r w:rsidRPr="00FF6F37">
              <w:rPr>
                <w:rFonts w:ascii="Times New Roman" w:eastAsia="Times New Roman" w:hAnsi="Times New Roman" w:cs="Times New Roman"/>
                <w:b/>
                <w:color w:val="000000"/>
              </w:rPr>
              <w:t>7.2.</w:t>
            </w:r>
            <w:r w:rsidR="004713EC" w:rsidRPr="00E765CE">
              <w:rPr>
                <w:rFonts w:ascii="Times New Roman" w:eastAsia="Times New Roman" w:hAnsi="Times New Roman" w:cs="Times New Roman"/>
                <w:color w:val="000000"/>
              </w:rPr>
              <w:t>Приликом избора наставника и сарадника у звања, Академија техничко-уметничких струковних студија Београд се строго придржава прописаних поступака и услова путем којих оцењује научну, стручну односно уметничку и педагошку активност наставника и сарадника (</w:t>
            </w:r>
            <w:r w:rsidR="004713EC" w:rsidRPr="00E765CE">
              <w:rPr>
                <w:rFonts w:ascii="Times New Roman" w:eastAsia="Times New Roman" w:hAnsi="Times New Roman" w:cs="Times New Roman"/>
                <w:b/>
                <w:color w:val="000000"/>
              </w:rPr>
              <w:t>Табеле 7.1. и 7.2</w:t>
            </w:r>
            <w:r w:rsidR="004713EC" w:rsidRPr="00E765CE">
              <w:rPr>
                <w:rFonts w:ascii="Times New Roman" w:eastAsia="Times New Roman" w:hAnsi="Times New Roman" w:cs="Times New Roman"/>
                <w:color w:val="000000"/>
              </w:rPr>
              <w:t xml:space="preserve">). Број наставника и сарадника усаглашен је са потребама акредитованих студијских програма </w:t>
            </w:r>
            <w:r w:rsidR="004713EC" w:rsidRPr="00E765CE">
              <w:rPr>
                <w:rFonts w:ascii="Times New Roman" w:eastAsia="Times New Roman" w:hAnsi="Times New Roman" w:cs="Times New Roman"/>
                <w:b/>
                <w:color w:val="000000"/>
              </w:rPr>
              <w:t xml:space="preserve">(Прилог 7.2). </w:t>
            </w:r>
            <w:r w:rsidR="004713EC" w:rsidRPr="00E765CE">
              <w:rPr>
                <w:rFonts w:ascii="Times New Roman" w:eastAsia="Times New Roman" w:hAnsi="Times New Roman" w:cs="Times New Roman"/>
                <w:color w:val="000000"/>
              </w:rPr>
              <w:t xml:space="preserve">Детаљан преглед броја наставника и сарадника по звањима и њихов статус у Академији дат је у </w:t>
            </w:r>
            <w:r w:rsidR="004713EC" w:rsidRPr="00E765CE">
              <w:rPr>
                <w:rFonts w:ascii="Times New Roman" w:eastAsia="Times New Roman" w:hAnsi="Times New Roman" w:cs="Times New Roman"/>
                <w:b/>
                <w:color w:val="000000"/>
              </w:rPr>
              <w:t>Табелама 7.1 и Табелама 7.2</w:t>
            </w:r>
            <w:r w:rsidR="004713EC" w:rsidRPr="00E765CE">
              <w:rPr>
                <w:rFonts w:ascii="Times New Roman" w:eastAsia="Times New Roman" w:hAnsi="Times New Roman" w:cs="Times New Roman"/>
                <w:color w:val="000000"/>
              </w:rPr>
              <w:t xml:space="preserve">, за Одсек ВИШЕР. Укупан број студената у односу на број запослених наставника и сарадника представљен је у </w:t>
            </w:r>
            <w:r w:rsidR="004713EC" w:rsidRPr="00E765CE">
              <w:rPr>
                <w:rFonts w:ascii="Times New Roman" w:eastAsia="Times New Roman" w:hAnsi="Times New Roman" w:cs="Times New Roman"/>
                <w:b/>
                <w:color w:val="000000"/>
              </w:rPr>
              <w:t>Прилогу 7.2</w:t>
            </w:r>
            <w:r w:rsidR="004713EC" w:rsidRPr="00E765CE">
              <w:rPr>
                <w:rFonts w:ascii="Times New Roman" w:eastAsia="Times New Roman" w:hAnsi="Times New Roman" w:cs="Times New Roman"/>
                <w:color w:val="000000"/>
              </w:rPr>
              <w:t xml:space="preserve"> за Одсек ВИШЕР. Из Табела 7.1 и 7.2 и Прилога 7.2 се може закључити да је структура запослених наставника и сарадника у Академији следећа:</w:t>
            </w:r>
          </w:p>
          <w:p w:rsidR="00AB7075" w:rsidRPr="00E765CE" w:rsidRDefault="00AB7075" w:rsidP="00CD142E">
            <w:pPr>
              <w:spacing w:after="0" w:line="240" w:lineRule="auto"/>
              <w:ind w:left="113" w:right="113"/>
              <w:jc w:val="both"/>
              <w:rPr>
                <w:rFonts w:ascii="Times New Roman" w:eastAsia="Times New Roman" w:hAnsi="Times New Roman" w:cs="Times New Roman"/>
                <w:sz w:val="4"/>
              </w:rPr>
            </w:pPr>
          </w:p>
          <w:p w:rsidR="00AB7075" w:rsidRDefault="004713EC" w:rsidP="004667AD">
            <w:pPr>
              <w:pStyle w:val="ListParagraph"/>
              <w:numPr>
                <w:ilvl w:val="0"/>
                <w:numId w:val="35"/>
              </w:numPr>
              <w:ind w:right="113"/>
              <w:jc w:val="both"/>
            </w:pPr>
            <w:r w:rsidRPr="00E765CE">
              <w:rPr>
                <w:rFonts w:ascii="Times New Roman" w:eastAsia="Times New Roman" w:hAnsi="Times New Roman" w:cs="Times New Roman"/>
              </w:rPr>
              <w:t>191 стално запослених у Академији од чега су 123 (64%) професори, виши предавачи и предавачи док су 68 (36 %) сарадници у настави и асистенти;</w:t>
            </w:r>
          </w:p>
          <w:p w:rsidR="00AB7075" w:rsidRDefault="004713EC" w:rsidP="004667AD">
            <w:pPr>
              <w:pStyle w:val="ListParagraph"/>
              <w:numPr>
                <w:ilvl w:val="0"/>
                <w:numId w:val="35"/>
              </w:numPr>
              <w:ind w:right="113"/>
              <w:jc w:val="both"/>
            </w:pPr>
            <w:r w:rsidRPr="00E765CE">
              <w:rPr>
                <w:rFonts w:ascii="Times New Roman" w:eastAsia="Times New Roman" w:hAnsi="Times New Roman" w:cs="Times New Roman"/>
              </w:rPr>
              <w:t>47 ангажовано по уговору од чега су 33 (70 %) наставници и 14 (30 %) сарадници;</w:t>
            </w:r>
          </w:p>
          <w:p w:rsidR="00AB7075" w:rsidRDefault="004713EC" w:rsidP="004667AD">
            <w:pPr>
              <w:pStyle w:val="ListParagraph"/>
              <w:numPr>
                <w:ilvl w:val="0"/>
                <w:numId w:val="35"/>
              </w:numPr>
              <w:ind w:right="113"/>
              <w:jc w:val="both"/>
            </w:pPr>
            <w:r w:rsidRPr="00E765CE">
              <w:rPr>
                <w:rFonts w:ascii="Times New Roman" w:eastAsia="Times New Roman" w:hAnsi="Times New Roman" w:cs="Times New Roman"/>
              </w:rPr>
              <w:t>Ангажовани наставници и сарадници по уговору представљају 20 % од укупног броја наставног особља који реализују  наставу у Академији;</w:t>
            </w:r>
          </w:p>
          <w:p w:rsidR="00AB7075" w:rsidRPr="00FF6F37" w:rsidRDefault="00AB7075" w:rsidP="00CD142E">
            <w:pPr>
              <w:spacing w:after="0"/>
              <w:ind w:left="113" w:right="113"/>
              <w:jc w:val="both"/>
              <w:rPr>
                <w:rFonts w:ascii="Times New Roman" w:eastAsia="Times New Roman" w:hAnsi="Times New Roman" w:cs="Times New Roman"/>
                <w:b/>
                <w:sz w:val="12"/>
              </w:rPr>
            </w:pPr>
          </w:p>
          <w:p w:rsidR="00E765CE" w:rsidRDefault="00FF6F37" w:rsidP="00E765CE">
            <w:pPr>
              <w:pBdr>
                <w:top w:val="nil"/>
                <w:left w:val="nil"/>
                <w:bottom w:val="nil"/>
                <w:right w:val="nil"/>
                <w:between w:val="nil"/>
              </w:pBdr>
              <w:spacing w:after="0" w:line="240" w:lineRule="auto"/>
              <w:ind w:left="188" w:right="113"/>
              <w:jc w:val="both"/>
              <w:rPr>
                <w:rFonts w:ascii="Times New Roman" w:eastAsia="Times New Roman" w:hAnsi="Times New Roman" w:cs="Times New Roman"/>
                <w:color w:val="000000"/>
              </w:rPr>
            </w:pPr>
            <w:r w:rsidRPr="00FF6F37">
              <w:rPr>
                <w:rFonts w:ascii="Times New Roman" w:eastAsia="Times New Roman" w:hAnsi="Times New Roman" w:cs="Times New Roman"/>
                <w:b/>
                <w:color w:val="000000"/>
              </w:rPr>
              <w:t>7.3</w:t>
            </w:r>
            <w:r>
              <w:rPr>
                <w:rFonts w:ascii="Times New Roman" w:eastAsia="Times New Roman" w:hAnsi="Times New Roman" w:cs="Times New Roman"/>
                <w:color w:val="000000"/>
              </w:rPr>
              <w:t>.</w:t>
            </w:r>
            <w:r w:rsidR="004713EC">
              <w:rPr>
                <w:rFonts w:ascii="Times New Roman" w:eastAsia="Times New Roman" w:hAnsi="Times New Roman" w:cs="Times New Roman"/>
                <w:color w:val="000000"/>
              </w:rPr>
              <w:t>Приликом избора и унапређења наставника и сарадника, у Академији се посебно вреднују педагошке способности наставника и сарадника утврђене на основу резултата спроведених анкета, за сваки студијски програм (</w:t>
            </w:r>
            <w:r w:rsidR="004713EC">
              <w:rPr>
                <w:rFonts w:ascii="Times New Roman" w:eastAsia="Times New Roman" w:hAnsi="Times New Roman" w:cs="Times New Roman"/>
                <w:b/>
                <w:color w:val="000000"/>
              </w:rPr>
              <w:t>Прилог 5.1 Рачунарско инжењерство</w:t>
            </w:r>
            <w:r w:rsidR="004713EC">
              <w:rPr>
                <w:rFonts w:ascii="Times New Roman" w:eastAsia="Times New Roman" w:hAnsi="Times New Roman" w:cs="Times New Roman"/>
                <w:color w:val="000000"/>
              </w:rPr>
              <w:t>). Како се из анкета може закључити, педагошки квалитети наставника и сарадника на Студијском програму Рачунарско инжењерство у периоду од 2019 до 2022, су континуирано, од стране студената, високо оцењивани.</w:t>
            </w:r>
          </w:p>
          <w:p w:rsidR="00E765CE" w:rsidRPr="00E765CE" w:rsidRDefault="00E765CE" w:rsidP="00E765CE">
            <w:pPr>
              <w:pBdr>
                <w:top w:val="nil"/>
                <w:left w:val="nil"/>
                <w:bottom w:val="nil"/>
                <w:right w:val="nil"/>
                <w:between w:val="nil"/>
              </w:pBdr>
              <w:spacing w:after="0" w:line="240" w:lineRule="auto"/>
              <w:ind w:left="188" w:right="113"/>
              <w:jc w:val="both"/>
              <w:rPr>
                <w:rFonts w:ascii="Times New Roman" w:eastAsia="Times New Roman" w:hAnsi="Times New Roman" w:cs="Times New Roman"/>
                <w:color w:val="000000"/>
                <w:sz w:val="10"/>
              </w:rPr>
            </w:pPr>
          </w:p>
          <w:p w:rsidR="00E765CE" w:rsidRDefault="00FF6F37" w:rsidP="00E765CE">
            <w:pPr>
              <w:pBdr>
                <w:top w:val="nil"/>
                <w:left w:val="nil"/>
                <w:bottom w:val="nil"/>
                <w:right w:val="nil"/>
                <w:between w:val="nil"/>
              </w:pBdr>
              <w:spacing w:after="0" w:line="240" w:lineRule="auto"/>
              <w:ind w:left="188" w:right="113"/>
              <w:jc w:val="both"/>
              <w:rPr>
                <w:rFonts w:ascii="Times New Roman" w:eastAsia="Times New Roman" w:hAnsi="Times New Roman" w:cs="Times New Roman"/>
                <w:color w:val="000000"/>
              </w:rPr>
            </w:pPr>
            <w:r w:rsidRPr="00FF6F37">
              <w:rPr>
                <w:rFonts w:ascii="Times New Roman" w:eastAsia="Times New Roman" w:hAnsi="Times New Roman" w:cs="Times New Roman"/>
                <w:b/>
                <w:color w:val="000000"/>
              </w:rPr>
              <w:t>7.4.</w:t>
            </w:r>
            <w:r>
              <w:rPr>
                <w:rFonts w:ascii="Times New Roman" w:eastAsia="Times New Roman" w:hAnsi="Times New Roman" w:cs="Times New Roman"/>
                <w:color w:val="000000"/>
              </w:rPr>
              <w:t xml:space="preserve"> </w:t>
            </w:r>
            <w:r w:rsidR="004713EC">
              <w:rPr>
                <w:rFonts w:ascii="Times New Roman" w:eastAsia="Times New Roman" w:hAnsi="Times New Roman" w:cs="Times New Roman"/>
                <w:color w:val="000000"/>
              </w:rPr>
              <w:t xml:space="preserve">Академија спроводи дугорочну политику селекције квалитетних младих кадрова и њиховог даљег напредовања, као и различите врсте усавршавања, што је дефинисано </w:t>
            </w:r>
            <w:hyperlink r:id="rId93">
              <w:r w:rsidR="004713EC">
                <w:rPr>
                  <w:rFonts w:ascii="Times New Roman" w:eastAsia="Times New Roman" w:hAnsi="Times New Roman" w:cs="Times New Roman"/>
                  <w:color w:val="0000FF"/>
                  <w:u w:val="single"/>
                </w:rPr>
                <w:t>Правилником о раду Академије</w:t>
              </w:r>
            </w:hyperlink>
            <w:r w:rsidR="004713EC">
              <w:rPr>
                <w:rFonts w:ascii="Times New Roman" w:eastAsia="Times New Roman" w:hAnsi="Times New Roman" w:cs="Times New Roman"/>
                <w:color w:val="000000"/>
              </w:rPr>
              <w:t xml:space="preserve"> (члан 8 Образовање, стручно усавршавање и усавршавање). Стручно оспособљавање и усавршавање спроводи се у складу са потребама и променама наставног процеса, техничко-технолошким унапређењима и потребама послова који се обављају у Академији. Запослени на пословима наставника и стручних сарадника у настави имају право и обавезу да се током рада у Академији стручно оспособљавају и усавршавају ради обнове знања, праћења научно-технолошких и других промена и стицања нових знања, као и одговарајућих академских звања. Академија ствара потребне материјалне, организационе и друге услове за стручно оспособљавање и усавршавање запослених у настави, у складу са финансијским могућностима.</w:t>
            </w:r>
          </w:p>
          <w:p w:rsidR="00E765CE" w:rsidRDefault="00E765CE" w:rsidP="00E765CE">
            <w:pPr>
              <w:pBdr>
                <w:top w:val="nil"/>
                <w:left w:val="nil"/>
                <w:bottom w:val="nil"/>
                <w:right w:val="nil"/>
                <w:between w:val="nil"/>
              </w:pBdr>
              <w:spacing w:after="0" w:line="240" w:lineRule="auto"/>
              <w:ind w:left="188" w:right="113"/>
              <w:jc w:val="both"/>
              <w:rPr>
                <w:rFonts w:ascii="Times New Roman" w:eastAsia="Times New Roman" w:hAnsi="Times New Roman" w:cs="Times New Roman"/>
                <w:color w:val="000000"/>
              </w:rPr>
            </w:pPr>
          </w:p>
          <w:p w:rsidR="00E765CE" w:rsidRDefault="00FF6F37" w:rsidP="00E765CE">
            <w:pPr>
              <w:pBdr>
                <w:top w:val="nil"/>
                <w:left w:val="nil"/>
                <w:bottom w:val="nil"/>
                <w:right w:val="nil"/>
                <w:between w:val="nil"/>
              </w:pBdr>
              <w:spacing w:after="0" w:line="240" w:lineRule="auto"/>
              <w:ind w:left="188" w:right="113"/>
              <w:jc w:val="both"/>
              <w:rPr>
                <w:rFonts w:ascii="Times New Roman" w:eastAsia="Times New Roman" w:hAnsi="Times New Roman" w:cs="Times New Roman"/>
                <w:color w:val="000000"/>
              </w:rPr>
            </w:pPr>
            <w:r w:rsidRPr="00FF6F37">
              <w:rPr>
                <w:rFonts w:ascii="Times New Roman" w:eastAsia="Times New Roman" w:hAnsi="Times New Roman" w:cs="Times New Roman"/>
                <w:b/>
                <w:color w:val="000000"/>
              </w:rPr>
              <w:t>7.5.</w:t>
            </w:r>
            <w:r w:rsidR="004713EC">
              <w:rPr>
                <w:rFonts w:ascii="Times New Roman" w:eastAsia="Times New Roman" w:hAnsi="Times New Roman" w:cs="Times New Roman"/>
                <w:color w:val="000000"/>
              </w:rPr>
              <w:t>Као облици стручног оспособљавања и усавршавања у Академији се примењују:учешће на семинарима, симпозијумима, стручним саветовањима, полагање стручних испита,добијање лиценци,стицање академског звања мастер академских студија, стручне или уметничке области којој припада наставни предмет за који је запослени изабран у одговарајуће звање, стицање академског звања доктора наука, односно уметности.</w:t>
            </w:r>
          </w:p>
          <w:p w:rsidR="00E765CE" w:rsidRPr="00FF6F37" w:rsidRDefault="00E765CE" w:rsidP="00E765CE">
            <w:pPr>
              <w:pBdr>
                <w:top w:val="nil"/>
                <w:left w:val="nil"/>
                <w:bottom w:val="nil"/>
                <w:right w:val="nil"/>
                <w:between w:val="nil"/>
              </w:pBdr>
              <w:spacing w:after="0" w:line="240" w:lineRule="auto"/>
              <w:ind w:left="188" w:right="113"/>
              <w:jc w:val="both"/>
              <w:rPr>
                <w:rFonts w:ascii="Times New Roman" w:eastAsia="Times New Roman" w:hAnsi="Times New Roman" w:cs="Times New Roman"/>
                <w:b/>
                <w:color w:val="000000"/>
              </w:rPr>
            </w:pPr>
          </w:p>
          <w:p w:rsidR="00E765CE" w:rsidRDefault="00FF6F37" w:rsidP="00E765CE">
            <w:pPr>
              <w:pBdr>
                <w:top w:val="nil"/>
                <w:left w:val="nil"/>
                <w:bottom w:val="nil"/>
                <w:right w:val="nil"/>
                <w:between w:val="nil"/>
              </w:pBdr>
              <w:spacing w:after="0" w:line="240" w:lineRule="auto"/>
              <w:ind w:left="188" w:right="113"/>
              <w:jc w:val="both"/>
              <w:rPr>
                <w:rFonts w:ascii="Times New Roman" w:eastAsia="Times New Roman" w:hAnsi="Times New Roman" w:cs="Times New Roman"/>
                <w:color w:val="000000"/>
              </w:rPr>
            </w:pPr>
            <w:r w:rsidRPr="00FF6F37">
              <w:rPr>
                <w:rFonts w:ascii="Times New Roman" w:eastAsia="Times New Roman" w:hAnsi="Times New Roman" w:cs="Times New Roman"/>
                <w:b/>
                <w:color w:val="000000"/>
              </w:rPr>
              <w:t>7.6.</w:t>
            </w:r>
            <w:r w:rsidR="004713EC">
              <w:rPr>
                <w:rFonts w:ascii="Times New Roman" w:eastAsia="Times New Roman" w:hAnsi="Times New Roman" w:cs="Times New Roman"/>
                <w:color w:val="000000"/>
              </w:rPr>
              <w:t xml:space="preserve">Академија, у складу са могућностима и </w:t>
            </w:r>
            <w:hyperlink r:id="rId94">
              <w:r w:rsidR="004713EC">
                <w:rPr>
                  <w:rFonts w:ascii="Times New Roman" w:eastAsia="Times New Roman" w:hAnsi="Times New Roman" w:cs="Times New Roman"/>
                  <w:color w:val="0000FF"/>
                  <w:u w:val="single"/>
                </w:rPr>
                <w:t>Правилником о раду Академије</w:t>
              </w:r>
            </w:hyperlink>
            <w:r w:rsidR="004713EC">
              <w:rPr>
                <w:rFonts w:ascii="Times New Roman" w:eastAsia="Times New Roman" w:hAnsi="Times New Roman" w:cs="Times New Roman"/>
                <w:color w:val="000000"/>
              </w:rPr>
              <w:t xml:space="preserve">, омогућава наставницима учешће на научним, уметничким и стручним скуповима из чега проистиче велики број стручних и уметничких радова који су презентовани на међународним скуповима и скуповима од националног. Академија је опредељена да рад наставника и студената буде доступан широј јавности кроз извештавања наставника и сарадника на Наставно-стручном већу </w:t>
            </w:r>
            <w:r w:rsidR="004713EC">
              <w:rPr>
                <w:rFonts w:ascii="Times New Roman" w:eastAsia="Times New Roman" w:hAnsi="Times New Roman" w:cs="Times New Roman"/>
                <w:color w:val="000000"/>
              </w:rPr>
              <w:lastRenderedPageBreak/>
              <w:t xml:space="preserve">Одсека о објављеним научно-истраживачким радовима. Академија подржава, организује и аплицира за учешће у </w:t>
            </w:r>
            <w:hyperlink r:id="rId95">
              <w:r w:rsidR="004713EC">
                <w:rPr>
                  <w:rFonts w:ascii="Times New Roman" w:eastAsia="Times New Roman" w:hAnsi="Times New Roman" w:cs="Times New Roman"/>
                  <w:color w:val="0000FF"/>
                  <w:u w:val="single"/>
                </w:rPr>
                <w:t>међународним пројектима</w:t>
              </w:r>
            </w:hyperlink>
            <w:r w:rsidR="004713EC">
              <w:rPr>
                <w:rFonts w:ascii="Times New Roman" w:eastAsia="Times New Roman" w:hAnsi="Times New Roman" w:cs="Times New Roman"/>
                <w:color w:val="000000"/>
              </w:rPr>
              <w:t>. При томе, посебно се вреднује повезаност рада у образовању са радом на пројектима у другим областима привредног и друштвеног живота.</w:t>
            </w:r>
          </w:p>
          <w:p w:rsidR="00E765CE" w:rsidRPr="00E765CE" w:rsidRDefault="00E765CE" w:rsidP="00E765CE">
            <w:pPr>
              <w:pBdr>
                <w:top w:val="nil"/>
                <w:left w:val="nil"/>
                <w:bottom w:val="nil"/>
                <w:right w:val="nil"/>
                <w:between w:val="nil"/>
              </w:pBdr>
              <w:spacing w:after="0" w:line="240" w:lineRule="auto"/>
              <w:ind w:left="188" w:right="113"/>
              <w:jc w:val="both"/>
              <w:rPr>
                <w:rFonts w:ascii="Times New Roman" w:eastAsia="Times New Roman" w:hAnsi="Times New Roman" w:cs="Times New Roman"/>
                <w:color w:val="000000"/>
                <w:sz w:val="10"/>
              </w:rPr>
            </w:pPr>
          </w:p>
          <w:p w:rsidR="00AB7075" w:rsidRDefault="00FF6F37" w:rsidP="00E765CE">
            <w:pPr>
              <w:pBdr>
                <w:top w:val="nil"/>
                <w:left w:val="nil"/>
                <w:bottom w:val="nil"/>
                <w:right w:val="nil"/>
                <w:between w:val="nil"/>
              </w:pBdr>
              <w:spacing w:after="0" w:line="240" w:lineRule="auto"/>
              <w:ind w:left="188" w:right="113"/>
              <w:jc w:val="both"/>
              <w:rPr>
                <w:rFonts w:ascii="Times New Roman" w:eastAsia="Times New Roman" w:hAnsi="Times New Roman" w:cs="Times New Roman"/>
                <w:color w:val="000000"/>
              </w:rPr>
            </w:pPr>
            <w:r w:rsidRPr="00FF6F37">
              <w:rPr>
                <w:rFonts w:ascii="Times New Roman" w:eastAsia="Times New Roman" w:hAnsi="Times New Roman" w:cs="Times New Roman"/>
                <w:b/>
                <w:color w:val="000000"/>
              </w:rPr>
              <w:t>7.7.</w:t>
            </w:r>
            <w:r w:rsidR="004713EC">
              <w:rPr>
                <w:rFonts w:ascii="Times New Roman" w:eastAsia="Times New Roman" w:hAnsi="Times New Roman" w:cs="Times New Roman"/>
                <w:color w:val="000000"/>
              </w:rPr>
              <w:t xml:space="preserve">Рад наставника и сарадника систематски се прати и вреднује. Веома важан начин прикупљања информација о педагошким способностима наставника и сарадника је путем анкете студената </w:t>
            </w:r>
            <w:r w:rsidR="004713EC">
              <w:rPr>
                <w:rFonts w:ascii="Times New Roman" w:eastAsia="Times New Roman" w:hAnsi="Times New Roman" w:cs="Times New Roman"/>
                <w:b/>
                <w:color w:val="000000"/>
              </w:rPr>
              <w:t>(Прилог 5.1</w:t>
            </w:r>
            <w:r w:rsidR="004713EC">
              <w:rPr>
                <w:rFonts w:ascii="Times New Roman" w:eastAsia="Times New Roman" w:hAnsi="Times New Roman" w:cs="Times New Roman"/>
                <w:color w:val="000000"/>
              </w:rPr>
              <w:t>)</w:t>
            </w:r>
            <w:r w:rsidR="004713EC">
              <w:rPr>
                <w:rFonts w:ascii="Verdana" w:eastAsia="Verdana" w:hAnsi="Verdana" w:cs="Verdana"/>
                <w:color w:val="000000"/>
                <w:sz w:val="24"/>
                <w:szCs w:val="24"/>
              </w:rPr>
              <w:t xml:space="preserve">. </w:t>
            </w:r>
            <w:r w:rsidR="004713EC">
              <w:rPr>
                <w:rFonts w:ascii="Times New Roman" w:eastAsia="Times New Roman" w:hAnsi="Times New Roman" w:cs="Times New Roman"/>
                <w:color w:val="000000"/>
              </w:rPr>
              <w:t>Студијски програм Рачунарско инжењерство на основу резултата анкета о педагошким квалитетима наставника и сарадника предузима мере за отклањање евентуалних недостатака.</w:t>
            </w:r>
          </w:p>
          <w:p w:rsidR="00E765CE" w:rsidRPr="00E765CE" w:rsidRDefault="00E765CE" w:rsidP="00DB40F9">
            <w:pPr>
              <w:pBdr>
                <w:top w:val="nil"/>
                <w:left w:val="nil"/>
                <w:bottom w:val="nil"/>
                <w:right w:val="nil"/>
                <w:between w:val="nil"/>
              </w:pBdr>
              <w:spacing w:after="0" w:line="240" w:lineRule="auto"/>
              <w:ind w:left="188" w:right="113"/>
              <w:jc w:val="center"/>
              <w:rPr>
                <w:rFonts w:ascii="Verdana" w:eastAsia="Verdana" w:hAnsi="Verdana" w:cs="Verdana"/>
                <w:color w:val="000000"/>
              </w:rPr>
            </w:pPr>
          </w:p>
          <w:p w:rsidR="00E765CE" w:rsidRPr="00E765CE" w:rsidRDefault="00E765CE" w:rsidP="00DB40F9">
            <w:pPr>
              <w:pBdr>
                <w:top w:val="nil"/>
                <w:left w:val="nil"/>
                <w:bottom w:val="nil"/>
                <w:right w:val="nil"/>
                <w:between w:val="nil"/>
              </w:pBdr>
              <w:spacing w:after="0" w:line="240" w:lineRule="auto"/>
              <w:ind w:left="113" w:right="113"/>
              <w:jc w:val="center"/>
              <w:rPr>
                <w:rFonts w:ascii="Verdana" w:eastAsia="Verdana" w:hAnsi="Verdana" w:cs="Verdana"/>
                <w:color w:val="000000"/>
              </w:rPr>
            </w:pPr>
            <w:r>
              <w:rPr>
                <w:rFonts w:ascii="Times New Roman" w:eastAsia="Times New Roman" w:hAnsi="Times New Roman" w:cs="Times New Roman"/>
                <w:b/>
                <w:i/>
              </w:rPr>
              <w:t>SWOT анализа квалитета наставника и сарадника</w:t>
            </w:r>
          </w:p>
          <w:tbl>
            <w:tblPr>
              <w:tblStyle w:val="afc"/>
              <w:tblW w:w="85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72"/>
              <w:gridCol w:w="4265"/>
            </w:tblGrid>
            <w:tr w:rsidR="00AB7075" w:rsidTr="004713EC">
              <w:trPr>
                <w:trHeight w:val="453"/>
                <w:jc w:val="center"/>
              </w:trPr>
              <w:tc>
                <w:tcPr>
                  <w:tcW w:w="4272" w:type="dxa"/>
                  <w:tcBorders>
                    <w:left w:val="single" w:sz="4" w:space="0" w:color="000000"/>
                    <w:bottom w:val="single" w:sz="4" w:space="0" w:color="000000"/>
                    <w:right w:val="single" w:sz="4" w:space="0" w:color="000000"/>
                  </w:tcBorders>
                  <w:shd w:val="clear" w:color="auto" w:fill="D9D9D9"/>
                </w:tcPr>
                <w:p w:rsidR="00AB7075" w:rsidRPr="00FF6F37" w:rsidRDefault="004713EC" w:rsidP="00CD142E">
                  <w:pPr>
                    <w:widowControl w:val="0"/>
                    <w:pBdr>
                      <w:top w:val="nil"/>
                      <w:left w:val="nil"/>
                      <w:bottom w:val="nil"/>
                      <w:right w:val="nil"/>
                      <w:between w:val="nil"/>
                    </w:pBdr>
                    <w:spacing w:before="90" w:after="0" w:line="240" w:lineRule="auto"/>
                    <w:ind w:left="113" w:right="113"/>
                    <w:rPr>
                      <w:rFonts w:ascii="Times New Roman" w:hAnsi="Times New Roman" w:cs="Times New Roman"/>
                      <w:b/>
                      <w:color w:val="000000"/>
                    </w:rPr>
                  </w:pPr>
                  <w:r w:rsidRPr="00FF6F37">
                    <w:rPr>
                      <w:rFonts w:ascii="Times New Roman" w:hAnsi="Times New Roman" w:cs="Times New Roman"/>
                      <w:b/>
                      <w:color w:val="000000"/>
                    </w:rPr>
                    <w:t xml:space="preserve"> S-(Strenght): Предности</w:t>
                  </w:r>
                </w:p>
              </w:tc>
              <w:tc>
                <w:tcPr>
                  <w:tcW w:w="4265" w:type="dxa"/>
                  <w:tcBorders>
                    <w:left w:val="single" w:sz="4" w:space="0" w:color="000000"/>
                    <w:bottom w:val="single" w:sz="4" w:space="0" w:color="000000"/>
                    <w:right w:val="single" w:sz="4" w:space="0" w:color="000000"/>
                  </w:tcBorders>
                  <w:shd w:val="clear" w:color="auto" w:fill="D9D9D9"/>
                </w:tcPr>
                <w:p w:rsidR="00AB7075" w:rsidRPr="00FF6F37" w:rsidRDefault="004713EC" w:rsidP="00CD142E">
                  <w:pPr>
                    <w:widowControl w:val="0"/>
                    <w:pBdr>
                      <w:top w:val="nil"/>
                      <w:left w:val="nil"/>
                      <w:bottom w:val="nil"/>
                      <w:right w:val="nil"/>
                      <w:between w:val="nil"/>
                    </w:pBdr>
                    <w:spacing w:before="90" w:after="0" w:line="240" w:lineRule="auto"/>
                    <w:ind w:left="113" w:right="113"/>
                    <w:rPr>
                      <w:rFonts w:ascii="Times New Roman" w:hAnsi="Times New Roman" w:cs="Times New Roman"/>
                      <w:b/>
                      <w:color w:val="000000"/>
                    </w:rPr>
                  </w:pPr>
                  <w:r w:rsidRPr="00FF6F37">
                    <w:rPr>
                      <w:rFonts w:ascii="Times New Roman" w:hAnsi="Times New Roman" w:cs="Times New Roman"/>
                      <w:b/>
                      <w:color w:val="000000"/>
                    </w:rPr>
                    <w:t>W – (Weakness): Слабости</w:t>
                  </w:r>
                </w:p>
              </w:tc>
            </w:tr>
            <w:tr w:rsidR="00AB7075" w:rsidTr="004713EC">
              <w:trPr>
                <w:trHeight w:val="4789"/>
                <w:jc w:val="center"/>
              </w:trPr>
              <w:tc>
                <w:tcPr>
                  <w:tcW w:w="4272" w:type="dxa"/>
                  <w:tcBorders>
                    <w:top w:val="single" w:sz="4" w:space="0" w:color="000000"/>
                    <w:left w:val="single" w:sz="4" w:space="0" w:color="000000"/>
                    <w:bottom w:val="single" w:sz="4" w:space="0" w:color="000000"/>
                    <w:right w:val="single" w:sz="4" w:space="0" w:color="000000"/>
                  </w:tcBorders>
                </w:tcPr>
                <w:p w:rsidR="00AB7075" w:rsidRDefault="00AB7075" w:rsidP="00CD142E">
                  <w:pPr>
                    <w:widowControl w:val="0"/>
                    <w:pBdr>
                      <w:top w:val="nil"/>
                      <w:left w:val="nil"/>
                      <w:bottom w:val="nil"/>
                      <w:right w:val="nil"/>
                      <w:between w:val="nil"/>
                    </w:pBdr>
                    <w:spacing w:before="1" w:after="0" w:line="240" w:lineRule="auto"/>
                    <w:ind w:left="113" w:right="113"/>
                    <w:rPr>
                      <w:rFonts w:ascii="Times New Roman" w:eastAsia="Times New Roman" w:hAnsi="Times New Roman" w:cs="Times New Roman"/>
                      <w:b/>
                      <w:i/>
                      <w:color w:val="000000"/>
                      <w:sz w:val="20"/>
                      <w:szCs w:val="20"/>
                    </w:rPr>
                  </w:pPr>
                </w:p>
                <w:p w:rsidR="00AB7075" w:rsidRDefault="004713EC" w:rsidP="004667AD">
                  <w:pPr>
                    <w:widowControl w:val="0"/>
                    <w:numPr>
                      <w:ilvl w:val="0"/>
                      <w:numId w:val="19"/>
                    </w:numPr>
                    <w:pBdr>
                      <w:top w:val="nil"/>
                      <w:left w:val="nil"/>
                      <w:bottom w:val="nil"/>
                      <w:right w:val="nil"/>
                      <w:between w:val="nil"/>
                    </w:pBdr>
                    <w:tabs>
                      <w:tab w:val="left" w:pos="827"/>
                      <w:tab w:val="left" w:pos="828"/>
                    </w:tabs>
                    <w:spacing w:after="0" w:line="237"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Обезбеђена перманентна едукација и усавршавање наставника и сарадника</w:t>
                  </w:r>
                </w:p>
                <w:p w:rsidR="00AB7075" w:rsidRPr="004713EC" w:rsidRDefault="004713EC" w:rsidP="004667AD">
                  <w:pPr>
                    <w:pStyle w:val="ListParagraph"/>
                    <w:numPr>
                      <w:ilvl w:val="1"/>
                      <w:numId w:val="19"/>
                    </w:numPr>
                    <w:pBdr>
                      <w:top w:val="nil"/>
                      <w:left w:val="nil"/>
                      <w:bottom w:val="nil"/>
                      <w:right w:val="nil"/>
                      <w:between w:val="nil"/>
                    </w:pBdr>
                    <w:spacing w:before="3" w:line="219" w:lineRule="auto"/>
                    <w:ind w:left="113" w:right="113"/>
                    <w:rPr>
                      <w:rFonts w:ascii="Times New Roman" w:eastAsia="Times New Roman" w:hAnsi="Times New Roman" w:cs="Times New Roman"/>
                      <w:color w:val="000000"/>
                      <w:sz w:val="20"/>
                      <w:szCs w:val="20"/>
                    </w:rPr>
                  </w:pPr>
                  <w:r w:rsidRPr="004713EC">
                    <w:rPr>
                      <w:rFonts w:ascii="Times New Roman" w:eastAsia="Times New Roman" w:hAnsi="Times New Roman" w:cs="Times New Roman"/>
                      <w:color w:val="000000"/>
                      <w:sz w:val="20"/>
                      <w:szCs w:val="20"/>
                    </w:rPr>
                    <w:t>+++</w:t>
                  </w:r>
                </w:p>
                <w:p w:rsidR="00AB7075" w:rsidRDefault="004713EC" w:rsidP="004667AD">
                  <w:pPr>
                    <w:widowControl w:val="0"/>
                    <w:numPr>
                      <w:ilvl w:val="0"/>
                      <w:numId w:val="19"/>
                    </w:numPr>
                    <w:pBdr>
                      <w:top w:val="nil"/>
                      <w:left w:val="nil"/>
                      <w:bottom w:val="nil"/>
                      <w:right w:val="nil"/>
                      <w:between w:val="nil"/>
                    </w:pBdr>
                    <w:tabs>
                      <w:tab w:val="left" w:pos="827"/>
                      <w:tab w:val="left" w:pos="828"/>
                    </w:tabs>
                    <w:spacing w:before="2" w:after="0" w:line="237"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Поступак избора усаглашен са критеријумима Националног савета за високо образовање +++</w:t>
                  </w:r>
                </w:p>
                <w:p w:rsidR="00AB7075" w:rsidRDefault="004713EC" w:rsidP="004667AD">
                  <w:pPr>
                    <w:widowControl w:val="0"/>
                    <w:numPr>
                      <w:ilvl w:val="0"/>
                      <w:numId w:val="19"/>
                    </w:numPr>
                    <w:pBdr>
                      <w:top w:val="nil"/>
                      <w:left w:val="nil"/>
                      <w:bottom w:val="nil"/>
                      <w:right w:val="nil"/>
                      <w:between w:val="nil"/>
                    </w:pBdr>
                    <w:tabs>
                      <w:tab w:val="left" w:pos="827"/>
                      <w:tab w:val="left" w:pos="828"/>
                    </w:tabs>
                    <w:spacing w:before="3" w:after="0" w:line="237"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Квалитет наставног кадра се обезбеђује брижљивом селекцијом и избором на основу јавног поступка ++</w:t>
                  </w:r>
                </w:p>
                <w:p w:rsidR="00AB7075" w:rsidRDefault="004713EC" w:rsidP="004667AD">
                  <w:pPr>
                    <w:widowControl w:val="0"/>
                    <w:numPr>
                      <w:ilvl w:val="0"/>
                      <w:numId w:val="19"/>
                    </w:numPr>
                    <w:pBdr>
                      <w:top w:val="nil"/>
                      <w:left w:val="nil"/>
                      <w:bottom w:val="nil"/>
                      <w:right w:val="nil"/>
                      <w:between w:val="nil"/>
                    </w:pBdr>
                    <w:tabs>
                      <w:tab w:val="left" w:pos="827"/>
                      <w:tab w:val="left" w:pos="828"/>
                    </w:tabs>
                    <w:spacing w:before="5"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Резултати анкетирања студената указују да је квалитет наставника и сарадника тренутно висок, и поспешују планирање и развој наставног кадра у будућности +++</w:t>
                  </w:r>
                </w:p>
                <w:p w:rsidR="00AB7075" w:rsidRDefault="004713EC" w:rsidP="004667AD">
                  <w:pPr>
                    <w:widowControl w:val="0"/>
                    <w:numPr>
                      <w:ilvl w:val="0"/>
                      <w:numId w:val="19"/>
                    </w:numPr>
                    <w:pBdr>
                      <w:top w:val="nil"/>
                      <w:left w:val="nil"/>
                      <w:bottom w:val="nil"/>
                      <w:right w:val="nil"/>
                      <w:between w:val="nil"/>
                    </w:pBdr>
                    <w:tabs>
                      <w:tab w:val="left" w:pos="827"/>
                      <w:tab w:val="left" w:pos="828"/>
                    </w:tabs>
                    <w:spacing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Наставни кадар Студијског програма</w:t>
                  </w:r>
                  <w:r w:rsidR="00983A9A">
                    <w:rPr>
                      <w:rFonts w:ascii="Times New Roman" w:eastAsia="Times New Roman" w:hAnsi="Times New Roman" w:cs="Times New Roman"/>
                      <w:color w:val="000000"/>
                      <w:sz w:val="20"/>
                      <w:szCs w:val="20"/>
                      <w:lang w:val="sr-Cyrl-RS"/>
                    </w:rPr>
                    <w:t xml:space="preserve"> Рачунарско инжењерство</w:t>
                  </w:r>
                  <w:r>
                    <w:rPr>
                      <w:rFonts w:ascii="Times New Roman" w:eastAsia="Times New Roman" w:hAnsi="Times New Roman" w:cs="Times New Roman"/>
                      <w:color w:val="000000"/>
                      <w:sz w:val="20"/>
                      <w:szCs w:val="20"/>
                    </w:rPr>
                    <w:t xml:space="preserve"> је компетентан и спреман за реализацију акредитованог студијског програма и научноистраживачког, стручног и уметничког рада</w:t>
                  </w:r>
                </w:p>
                <w:p w:rsidR="00AB7075" w:rsidRPr="004713EC" w:rsidRDefault="004713EC" w:rsidP="004667AD">
                  <w:pPr>
                    <w:pStyle w:val="ListParagraph"/>
                    <w:numPr>
                      <w:ilvl w:val="1"/>
                      <w:numId w:val="19"/>
                    </w:numPr>
                    <w:pBdr>
                      <w:top w:val="nil"/>
                      <w:left w:val="nil"/>
                      <w:bottom w:val="nil"/>
                      <w:right w:val="nil"/>
                      <w:between w:val="nil"/>
                    </w:pBdr>
                    <w:spacing w:line="218" w:lineRule="auto"/>
                    <w:ind w:left="113" w:right="113"/>
                    <w:rPr>
                      <w:rFonts w:ascii="Times New Roman" w:eastAsia="Times New Roman" w:hAnsi="Times New Roman" w:cs="Times New Roman"/>
                      <w:color w:val="000000"/>
                      <w:sz w:val="20"/>
                      <w:szCs w:val="20"/>
                    </w:rPr>
                  </w:pPr>
                  <w:r w:rsidRPr="004713EC">
                    <w:rPr>
                      <w:rFonts w:ascii="Times New Roman" w:eastAsia="Times New Roman" w:hAnsi="Times New Roman" w:cs="Times New Roman"/>
                      <w:color w:val="000000"/>
                      <w:sz w:val="20"/>
                      <w:szCs w:val="20"/>
                    </w:rPr>
                    <w:t>+++</w:t>
                  </w:r>
                </w:p>
              </w:tc>
              <w:tc>
                <w:tcPr>
                  <w:tcW w:w="4265" w:type="dxa"/>
                  <w:tcBorders>
                    <w:top w:val="single" w:sz="4" w:space="0" w:color="000000"/>
                    <w:left w:val="single" w:sz="4" w:space="0" w:color="000000"/>
                    <w:bottom w:val="single" w:sz="4" w:space="0" w:color="000000"/>
                    <w:right w:val="single" w:sz="4" w:space="0" w:color="000000"/>
                  </w:tcBorders>
                </w:tcPr>
                <w:p w:rsidR="00AB7075" w:rsidRDefault="00AB7075" w:rsidP="00CD142E">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i/>
                      <w:color w:val="000000"/>
                      <w:sz w:val="20"/>
                      <w:szCs w:val="20"/>
                    </w:rPr>
                  </w:pPr>
                </w:p>
                <w:p w:rsidR="00AB7075" w:rsidRDefault="00AB7075" w:rsidP="00CD142E">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i/>
                      <w:color w:val="000000"/>
                      <w:sz w:val="20"/>
                      <w:szCs w:val="20"/>
                    </w:rPr>
                  </w:pPr>
                </w:p>
                <w:p w:rsidR="00AB7075" w:rsidRDefault="00AB7075" w:rsidP="00CD142E">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i/>
                      <w:color w:val="000000"/>
                      <w:sz w:val="20"/>
                      <w:szCs w:val="20"/>
                    </w:rPr>
                  </w:pPr>
                </w:p>
                <w:p w:rsidR="00AB7075" w:rsidRDefault="00AB7075" w:rsidP="00CD142E">
                  <w:pPr>
                    <w:widowControl w:val="0"/>
                    <w:pBdr>
                      <w:top w:val="nil"/>
                      <w:left w:val="nil"/>
                      <w:bottom w:val="nil"/>
                      <w:right w:val="nil"/>
                      <w:between w:val="nil"/>
                    </w:pBdr>
                    <w:spacing w:before="11" w:after="0" w:line="240" w:lineRule="auto"/>
                    <w:ind w:left="113" w:right="113"/>
                    <w:rPr>
                      <w:rFonts w:ascii="Times New Roman" w:eastAsia="Times New Roman" w:hAnsi="Times New Roman" w:cs="Times New Roman"/>
                      <w:b/>
                      <w:i/>
                      <w:color w:val="000000"/>
                      <w:sz w:val="20"/>
                      <w:szCs w:val="20"/>
                    </w:rPr>
                  </w:pPr>
                </w:p>
                <w:p w:rsidR="00AB7075" w:rsidRDefault="004713EC" w:rsidP="004667AD">
                  <w:pPr>
                    <w:widowControl w:val="0"/>
                    <w:numPr>
                      <w:ilvl w:val="0"/>
                      <w:numId w:val="20"/>
                    </w:numPr>
                    <w:pBdr>
                      <w:top w:val="nil"/>
                      <w:left w:val="nil"/>
                      <w:bottom w:val="nil"/>
                      <w:right w:val="nil"/>
                      <w:between w:val="nil"/>
                    </w:pBdr>
                    <w:tabs>
                      <w:tab w:val="left" w:pos="825"/>
                      <w:tab w:val="left" w:pos="826"/>
                    </w:tabs>
                    <w:spacing w:before="1"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постоји одговарајућа мотивација за ангажовање у националним и међународним удружењима и експертским групама ++</w:t>
                  </w:r>
                </w:p>
                <w:p w:rsidR="00AB7075" w:rsidRDefault="004713EC" w:rsidP="004667AD">
                  <w:pPr>
                    <w:widowControl w:val="0"/>
                    <w:numPr>
                      <w:ilvl w:val="0"/>
                      <w:numId w:val="20"/>
                    </w:numPr>
                    <w:pBdr>
                      <w:top w:val="nil"/>
                      <w:left w:val="nil"/>
                      <w:bottom w:val="nil"/>
                      <w:right w:val="nil"/>
                      <w:between w:val="nil"/>
                    </w:pBdr>
                    <w:tabs>
                      <w:tab w:val="left" w:pos="825"/>
                      <w:tab w:val="left" w:pos="826"/>
                    </w:tabs>
                    <w:spacing w:before="1" w:after="0" w:line="237"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Недовољна мотивација свих наставника за рад са научним подмлатком ++</w:t>
                  </w:r>
                </w:p>
                <w:p w:rsidR="00AB7075" w:rsidRDefault="004713EC" w:rsidP="004667AD">
                  <w:pPr>
                    <w:widowControl w:val="0"/>
                    <w:numPr>
                      <w:ilvl w:val="0"/>
                      <w:numId w:val="20"/>
                    </w:numPr>
                    <w:pBdr>
                      <w:top w:val="nil"/>
                      <w:left w:val="nil"/>
                      <w:bottom w:val="nil"/>
                      <w:right w:val="nil"/>
                      <w:between w:val="nil"/>
                    </w:pBdr>
                    <w:tabs>
                      <w:tab w:val="left" w:pos="825"/>
                      <w:tab w:val="left" w:pos="826"/>
                    </w:tabs>
                    <w:spacing w:before="2"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Недовољне материјалне могућности за стимулисање усавршавања, међународне сарадње или награђивања наставника и сарадника чији резултати то завређују +++</w:t>
                  </w:r>
                </w:p>
              </w:tc>
            </w:tr>
          </w:tbl>
          <w:tbl>
            <w:tblPr>
              <w:tblStyle w:val="afd"/>
              <w:tblW w:w="8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5"/>
              <w:gridCol w:w="4282"/>
            </w:tblGrid>
            <w:tr w:rsidR="00AB7075" w:rsidTr="00E765CE">
              <w:trPr>
                <w:trHeight w:val="451"/>
                <w:jc w:val="center"/>
              </w:trPr>
              <w:tc>
                <w:tcPr>
                  <w:tcW w:w="4255" w:type="dxa"/>
                  <w:shd w:val="clear" w:color="auto" w:fill="D9D9D9"/>
                </w:tcPr>
                <w:p w:rsidR="00AB7075" w:rsidRDefault="004713EC" w:rsidP="00CD142E">
                  <w:pPr>
                    <w:widowControl w:val="0"/>
                    <w:pBdr>
                      <w:top w:val="nil"/>
                      <w:left w:val="nil"/>
                      <w:bottom w:val="nil"/>
                      <w:right w:val="nil"/>
                      <w:between w:val="nil"/>
                    </w:pBdr>
                    <w:spacing w:before="90" w:after="0" w:line="240" w:lineRule="auto"/>
                    <w:ind w:left="113" w:right="113"/>
                    <w:rPr>
                      <w:rFonts w:ascii="Times New Roman" w:eastAsia="Times New Roman" w:hAnsi="Times New Roman" w:cs="Times New Roman"/>
                      <w:b/>
                      <w:color w:val="000000"/>
                      <w:sz w:val="20"/>
                      <w:szCs w:val="20"/>
                    </w:rPr>
                  </w:pPr>
                  <w:r>
                    <w:rPr>
                      <w:rFonts w:ascii="Times New Roman" w:eastAsia="Times New Roman" w:hAnsi="Times New Roman" w:cs="Times New Roman"/>
                      <w:b/>
                      <w:i/>
                    </w:rPr>
                    <w:t xml:space="preserve">     </w:t>
                  </w:r>
                  <w:r>
                    <w:rPr>
                      <w:rFonts w:ascii="Times New Roman" w:eastAsia="Times New Roman" w:hAnsi="Times New Roman" w:cs="Times New Roman"/>
                      <w:b/>
                      <w:color w:val="000000"/>
                      <w:sz w:val="20"/>
                      <w:szCs w:val="20"/>
                    </w:rPr>
                    <w:t>О – (Оpportunities): Могућности</w:t>
                  </w:r>
                </w:p>
              </w:tc>
              <w:tc>
                <w:tcPr>
                  <w:tcW w:w="4282" w:type="dxa"/>
                  <w:shd w:val="clear" w:color="auto" w:fill="D9D9D9"/>
                </w:tcPr>
                <w:p w:rsidR="00AB7075" w:rsidRDefault="004713EC" w:rsidP="00CD142E">
                  <w:pPr>
                    <w:widowControl w:val="0"/>
                    <w:pBdr>
                      <w:top w:val="nil"/>
                      <w:left w:val="nil"/>
                      <w:bottom w:val="nil"/>
                      <w:right w:val="nil"/>
                      <w:between w:val="nil"/>
                    </w:pBdr>
                    <w:spacing w:before="90" w:after="0" w:line="240" w:lineRule="auto"/>
                    <w:ind w:left="113" w:right="11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 – (Threats): Опасности</w:t>
                  </w:r>
                </w:p>
              </w:tc>
            </w:tr>
            <w:tr w:rsidR="00AB7075" w:rsidTr="00E765CE">
              <w:trPr>
                <w:trHeight w:val="3757"/>
                <w:jc w:val="center"/>
              </w:trPr>
              <w:tc>
                <w:tcPr>
                  <w:tcW w:w="4255" w:type="dxa"/>
                </w:tcPr>
                <w:p w:rsidR="00AB7075" w:rsidRDefault="00AB7075" w:rsidP="00CD142E">
                  <w:pPr>
                    <w:widowControl w:val="0"/>
                    <w:pBdr>
                      <w:top w:val="nil"/>
                      <w:left w:val="nil"/>
                      <w:bottom w:val="nil"/>
                      <w:right w:val="nil"/>
                      <w:between w:val="nil"/>
                    </w:pBdr>
                    <w:spacing w:before="7" w:after="0" w:line="240" w:lineRule="auto"/>
                    <w:ind w:left="113" w:right="113"/>
                    <w:rPr>
                      <w:rFonts w:ascii="Times New Roman" w:eastAsia="Times New Roman" w:hAnsi="Times New Roman" w:cs="Times New Roman"/>
                      <w:b/>
                      <w:i/>
                      <w:color w:val="000000"/>
                      <w:sz w:val="20"/>
                      <w:szCs w:val="20"/>
                    </w:rPr>
                  </w:pPr>
                </w:p>
                <w:p w:rsidR="00AB7075" w:rsidRDefault="004713EC" w:rsidP="004667AD">
                  <w:pPr>
                    <w:widowControl w:val="0"/>
                    <w:numPr>
                      <w:ilvl w:val="0"/>
                      <w:numId w:val="16"/>
                    </w:numPr>
                    <w:pBdr>
                      <w:top w:val="nil"/>
                      <w:left w:val="nil"/>
                      <w:bottom w:val="nil"/>
                      <w:right w:val="nil"/>
                      <w:between w:val="nil"/>
                    </w:pBdr>
                    <w:tabs>
                      <w:tab w:val="left" w:pos="467"/>
                      <w:tab w:val="left" w:pos="468"/>
                    </w:tabs>
                    <w:spacing w:after="0" w:line="237"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Успостављање категорије награђивања за постигнуте значајне резултате у научноистраживачком, стручном и уметничком раду у земљи и иностранству</w:t>
                  </w:r>
                </w:p>
                <w:p w:rsidR="00AB7075" w:rsidRDefault="004713EC" w:rsidP="00CD142E">
                  <w:pPr>
                    <w:widowControl w:val="0"/>
                    <w:pBdr>
                      <w:top w:val="nil"/>
                      <w:left w:val="nil"/>
                      <w:bottom w:val="nil"/>
                      <w:right w:val="nil"/>
                      <w:between w:val="nil"/>
                    </w:pBdr>
                    <w:spacing w:before="4" w:after="0" w:line="219"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AB7075" w:rsidRDefault="004713EC" w:rsidP="004667AD">
                  <w:pPr>
                    <w:widowControl w:val="0"/>
                    <w:numPr>
                      <w:ilvl w:val="0"/>
                      <w:numId w:val="16"/>
                    </w:numPr>
                    <w:pBdr>
                      <w:top w:val="nil"/>
                      <w:left w:val="nil"/>
                      <w:bottom w:val="nil"/>
                      <w:right w:val="nil"/>
                      <w:between w:val="nil"/>
                    </w:pBdr>
                    <w:tabs>
                      <w:tab w:val="left" w:pos="468"/>
                    </w:tabs>
                    <w:spacing w:before="2" w:after="0" w:line="237" w:lineRule="auto"/>
                    <w:ind w:left="113" w:right="1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Праћење и подстицање педагошке, истраживачке и стручне активности наставника и сарадника +++</w:t>
                  </w:r>
                </w:p>
                <w:p w:rsidR="00AB7075" w:rsidRDefault="004713EC" w:rsidP="004667AD">
                  <w:pPr>
                    <w:widowControl w:val="0"/>
                    <w:numPr>
                      <w:ilvl w:val="0"/>
                      <w:numId w:val="16"/>
                    </w:numPr>
                    <w:pBdr>
                      <w:top w:val="nil"/>
                      <w:left w:val="nil"/>
                      <w:bottom w:val="nil"/>
                      <w:right w:val="nil"/>
                      <w:between w:val="nil"/>
                    </w:pBdr>
                    <w:tabs>
                      <w:tab w:val="left" w:pos="467"/>
                      <w:tab w:val="left" w:pos="468"/>
                    </w:tabs>
                    <w:spacing w:before="2"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Повезивање наставника и сарадника са наставницима и сарадницима других научно-стручних институција у земљи и иностранству ++</w:t>
                  </w:r>
                </w:p>
                <w:p w:rsidR="00AB7075" w:rsidRDefault="004713EC" w:rsidP="004667AD">
                  <w:pPr>
                    <w:widowControl w:val="0"/>
                    <w:numPr>
                      <w:ilvl w:val="0"/>
                      <w:numId w:val="16"/>
                    </w:numPr>
                    <w:pBdr>
                      <w:top w:val="nil"/>
                      <w:left w:val="nil"/>
                      <w:bottom w:val="nil"/>
                      <w:right w:val="nil"/>
                      <w:between w:val="nil"/>
                    </w:pBdr>
                    <w:tabs>
                      <w:tab w:val="left" w:pos="467"/>
                      <w:tab w:val="left" w:pos="468"/>
                    </w:tabs>
                    <w:spacing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Интензивнија мобилност наставника и сарадника финансирана средствима из буџета међународних научних и стручних пројеката ++</w:t>
                  </w:r>
                </w:p>
              </w:tc>
              <w:tc>
                <w:tcPr>
                  <w:tcW w:w="4282" w:type="dxa"/>
                </w:tcPr>
                <w:p w:rsidR="00AB7075" w:rsidRDefault="00AB7075" w:rsidP="00CD142E">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i/>
                      <w:color w:val="000000"/>
                      <w:sz w:val="20"/>
                      <w:szCs w:val="20"/>
                    </w:rPr>
                  </w:pPr>
                </w:p>
                <w:p w:rsidR="00AB7075" w:rsidRDefault="00AB7075" w:rsidP="00CD142E">
                  <w:pPr>
                    <w:widowControl w:val="0"/>
                    <w:pBdr>
                      <w:top w:val="nil"/>
                      <w:left w:val="nil"/>
                      <w:bottom w:val="nil"/>
                      <w:right w:val="nil"/>
                      <w:between w:val="nil"/>
                    </w:pBdr>
                    <w:spacing w:before="5" w:after="0" w:line="240" w:lineRule="auto"/>
                    <w:ind w:left="113" w:right="113"/>
                    <w:rPr>
                      <w:rFonts w:ascii="Times New Roman" w:eastAsia="Times New Roman" w:hAnsi="Times New Roman" w:cs="Times New Roman"/>
                      <w:b/>
                      <w:i/>
                      <w:color w:val="000000"/>
                      <w:sz w:val="20"/>
                      <w:szCs w:val="20"/>
                    </w:rPr>
                  </w:pPr>
                </w:p>
                <w:p w:rsidR="00AB7075" w:rsidRDefault="004713EC" w:rsidP="004667AD">
                  <w:pPr>
                    <w:widowControl w:val="0"/>
                    <w:numPr>
                      <w:ilvl w:val="0"/>
                      <w:numId w:val="15"/>
                    </w:numPr>
                    <w:pBdr>
                      <w:top w:val="nil"/>
                      <w:left w:val="nil"/>
                      <w:bottom w:val="nil"/>
                      <w:right w:val="nil"/>
                      <w:between w:val="nil"/>
                    </w:pBdr>
                    <w:tabs>
                      <w:tab w:val="left" w:pos="465"/>
                      <w:tab w:val="left" w:pos="466"/>
                    </w:tabs>
                    <w:spacing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Недовољна посвећеност наставника едукацији за унапређивање извођења наставе +++</w:t>
                  </w:r>
                </w:p>
                <w:p w:rsidR="00AB7075" w:rsidRDefault="004713EC" w:rsidP="004667AD">
                  <w:pPr>
                    <w:widowControl w:val="0"/>
                    <w:numPr>
                      <w:ilvl w:val="0"/>
                      <w:numId w:val="15"/>
                    </w:numPr>
                    <w:pBdr>
                      <w:top w:val="nil"/>
                      <w:left w:val="nil"/>
                      <w:bottom w:val="nil"/>
                      <w:right w:val="nil"/>
                      <w:between w:val="nil"/>
                    </w:pBdr>
                    <w:tabs>
                      <w:tab w:val="left" w:pos="465"/>
                      <w:tab w:val="left" w:pos="466"/>
                    </w:tabs>
                    <w:spacing w:before="1" w:after="0" w:line="237"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Непрепознавање или неузимање у обзир снаге конкуренције +++</w:t>
                  </w:r>
                </w:p>
                <w:p w:rsidR="00AB7075" w:rsidRDefault="004713EC" w:rsidP="004667AD">
                  <w:pPr>
                    <w:widowControl w:val="0"/>
                    <w:numPr>
                      <w:ilvl w:val="0"/>
                      <w:numId w:val="15"/>
                    </w:numPr>
                    <w:pBdr>
                      <w:top w:val="nil"/>
                      <w:left w:val="nil"/>
                      <w:bottom w:val="nil"/>
                      <w:right w:val="nil"/>
                      <w:between w:val="nil"/>
                    </w:pBdr>
                    <w:tabs>
                      <w:tab w:val="left" w:pos="465"/>
                      <w:tab w:val="left" w:pos="466"/>
                    </w:tabs>
                    <w:spacing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Опасност да најбољи млади научни и стручни кадрови немају прилике да остваре академску каријеру++</w:t>
                  </w:r>
                </w:p>
                <w:p w:rsidR="00AB7075" w:rsidRDefault="004713EC" w:rsidP="004667AD">
                  <w:pPr>
                    <w:widowControl w:val="0"/>
                    <w:numPr>
                      <w:ilvl w:val="0"/>
                      <w:numId w:val="15"/>
                    </w:numPr>
                    <w:pBdr>
                      <w:top w:val="nil"/>
                      <w:left w:val="nil"/>
                      <w:bottom w:val="nil"/>
                      <w:right w:val="nil"/>
                      <w:between w:val="nil"/>
                    </w:pBdr>
                    <w:tabs>
                      <w:tab w:val="left" w:pos="465"/>
                      <w:tab w:val="left" w:pos="466"/>
                    </w:tabs>
                    <w:spacing w:before="2" w:after="0" w:line="237"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Већа заинтересованост младих наставника и сарадника (условљена финансијском кризом) за пројекте него за наставу ++</w:t>
                  </w:r>
                </w:p>
              </w:tc>
            </w:tr>
          </w:tbl>
          <w:p w:rsidR="00AB7075" w:rsidRDefault="00E765CE" w:rsidP="00CD142E">
            <w:pPr>
              <w:spacing w:after="0" w:line="240" w:lineRule="auto"/>
              <w:ind w:left="113" w:right="113"/>
            </w:pPr>
            <w:r>
              <w:rPr>
                <w:rFonts w:ascii="Times New Roman" w:eastAsia="Times New Roman" w:hAnsi="Times New Roman" w:cs="Times New Roman"/>
              </w:rPr>
              <w:t xml:space="preserve">   </w:t>
            </w:r>
            <w:r w:rsidR="004713EC">
              <w:rPr>
                <w:rFonts w:ascii="Times New Roman" w:eastAsia="Times New Roman" w:hAnsi="Times New Roman" w:cs="Times New Roman"/>
              </w:rPr>
              <w:t>+++  -  високо значајно , ++  -  средње значајно, + -  мало значајно,-  без значајности</w:t>
            </w:r>
          </w:p>
          <w:p w:rsidR="00AB7075" w:rsidRDefault="00AB7075" w:rsidP="00CD142E">
            <w:pPr>
              <w:pBdr>
                <w:top w:val="nil"/>
                <w:left w:val="nil"/>
                <w:bottom w:val="nil"/>
                <w:right w:val="nil"/>
                <w:between w:val="nil"/>
              </w:pBdr>
              <w:spacing w:before="5" w:after="140"/>
              <w:ind w:left="113" w:right="113"/>
              <w:rPr>
                <w:rFonts w:ascii="Times New Roman" w:eastAsia="Times New Roman" w:hAnsi="Times New Roman" w:cs="Times New Roman"/>
                <w:b/>
                <w:i/>
                <w:color w:val="000000"/>
              </w:rPr>
            </w:pPr>
          </w:p>
          <w:p w:rsidR="00E765CE" w:rsidRDefault="00E765CE" w:rsidP="00CD142E">
            <w:pPr>
              <w:pBdr>
                <w:top w:val="nil"/>
                <w:left w:val="nil"/>
                <w:bottom w:val="nil"/>
                <w:right w:val="nil"/>
                <w:between w:val="nil"/>
              </w:pBdr>
              <w:spacing w:before="5" w:after="140"/>
              <w:ind w:left="113" w:right="113"/>
              <w:rPr>
                <w:rFonts w:ascii="Times New Roman" w:eastAsia="Times New Roman" w:hAnsi="Times New Roman" w:cs="Times New Roman"/>
                <w:b/>
                <w:i/>
                <w:color w:val="000000"/>
              </w:rPr>
            </w:pPr>
          </w:p>
          <w:p w:rsidR="00AB7075" w:rsidRDefault="004713EC" w:rsidP="00CD142E">
            <w:pPr>
              <w:pBdr>
                <w:top w:val="nil"/>
                <w:left w:val="nil"/>
                <w:bottom w:val="nil"/>
                <w:right w:val="nil"/>
                <w:between w:val="nil"/>
              </w:pBdr>
              <w:spacing w:before="5" w:after="140"/>
              <w:ind w:left="113" w:right="113"/>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Предлог мера и активности за унапређење стратегије обезбеђења квалитета</w:t>
            </w:r>
          </w:p>
          <w:p w:rsidR="00AB7075" w:rsidRDefault="004713EC" w:rsidP="00E765CE">
            <w:pPr>
              <w:widowControl w:val="0"/>
              <w:pBdr>
                <w:top w:val="nil"/>
                <w:left w:val="nil"/>
                <w:bottom w:val="nil"/>
                <w:right w:val="nil"/>
                <w:between w:val="nil"/>
              </w:pBdr>
              <w:spacing w:before="182" w:after="0" w:line="230" w:lineRule="auto"/>
              <w:ind w:left="113" w:right="113" w:hanging="67"/>
              <w:jc w:val="both"/>
              <w:rPr>
                <w:rFonts w:ascii="Times New Roman" w:eastAsia="Times New Roman" w:hAnsi="Times New Roman" w:cs="Times New Roman"/>
                <w:color w:val="000000"/>
              </w:rPr>
            </w:pPr>
            <w:r>
              <w:rPr>
                <w:rFonts w:ascii="Times New Roman" w:eastAsia="Times New Roman" w:hAnsi="Times New Roman" w:cs="Times New Roman"/>
                <w:color w:val="000000"/>
              </w:rPr>
              <w:t>Намера руководства Академије техничко-уметничких струковних студија Београд је да постигнути квалитет наставника и сарадника задржи и да га даље унапређује. Због наведене чињенице је у наредном периоду потребно:</w:t>
            </w:r>
          </w:p>
          <w:p w:rsidR="00AB7075" w:rsidRPr="00E765CE" w:rsidRDefault="004713EC" w:rsidP="004667AD">
            <w:pPr>
              <w:pStyle w:val="ListParagraph"/>
              <w:numPr>
                <w:ilvl w:val="0"/>
                <w:numId w:val="36"/>
              </w:numPr>
              <w:pBdr>
                <w:top w:val="nil"/>
                <w:left w:val="nil"/>
                <w:bottom w:val="nil"/>
                <w:right w:val="nil"/>
                <w:between w:val="nil"/>
              </w:pBdr>
              <w:spacing w:before="182" w:line="230" w:lineRule="auto"/>
              <w:ind w:right="113"/>
              <w:jc w:val="both"/>
              <w:rPr>
                <w:rFonts w:ascii="Times New Roman" w:eastAsia="Times New Roman" w:hAnsi="Times New Roman" w:cs="Times New Roman"/>
                <w:color w:val="000000"/>
              </w:rPr>
            </w:pPr>
            <w:r w:rsidRPr="00E765CE">
              <w:rPr>
                <w:rFonts w:ascii="Times New Roman" w:eastAsia="Times New Roman" w:hAnsi="Times New Roman" w:cs="Times New Roman"/>
                <w:color w:val="000000"/>
              </w:rPr>
              <w:t>Задржати континуирано праћење и оцењивање квалитета и компетенција наставног особља;</w:t>
            </w:r>
          </w:p>
          <w:p w:rsidR="00AB7075" w:rsidRPr="00E765CE" w:rsidRDefault="004713EC" w:rsidP="004667AD">
            <w:pPr>
              <w:pStyle w:val="ListParagraph"/>
              <w:numPr>
                <w:ilvl w:val="0"/>
                <w:numId w:val="36"/>
              </w:numPr>
              <w:pBdr>
                <w:top w:val="nil"/>
                <w:left w:val="nil"/>
                <w:bottom w:val="nil"/>
                <w:right w:val="nil"/>
                <w:between w:val="nil"/>
              </w:pBdr>
              <w:spacing w:before="62"/>
              <w:ind w:right="113"/>
              <w:jc w:val="both"/>
              <w:rPr>
                <w:rFonts w:ascii="Times New Roman" w:eastAsia="Times New Roman" w:hAnsi="Times New Roman" w:cs="Times New Roman"/>
                <w:color w:val="000000"/>
              </w:rPr>
            </w:pPr>
            <w:r w:rsidRPr="00E765CE">
              <w:rPr>
                <w:rFonts w:ascii="Times New Roman" w:eastAsia="Times New Roman" w:hAnsi="Times New Roman" w:cs="Times New Roman"/>
                <w:color w:val="000000"/>
              </w:rPr>
              <w:t>Применом одговарајућих корективних мера унапређивати квалитет наставника и сарадника, стимулишући и обавезујући их на стручно усавршавања и осавремењивање наставних садржаја студијских програма;</w:t>
            </w:r>
          </w:p>
          <w:p w:rsidR="00AB7075" w:rsidRPr="00E765CE" w:rsidRDefault="004713EC" w:rsidP="004667AD">
            <w:pPr>
              <w:pStyle w:val="ListParagraph"/>
              <w:numPr>
                <w:ilvl w:val="0"/>
                <w:numId w:val="36"/>
              </w:numPr>
              <w:pBdr>
                <w:top w:val="nil"/>
                <w:left w:val="nil"/>
                <w:bottom w:val="nil"/>
                <w:right w:val="nil"/>
                <w:between w:val="nil"/>
              </w:pBdr>
              <w:tabs>
                <w:tab w:val="left" w:pos="-5327"/>
              </w:tabs>
              <w:spacing w:before="56"/>
              <w:ind w:right="113"/>
              <w:jc w:val="both"/>
              <w:rPr>
                <w:color w:val="000000"/>
              </w:rPr>
            </w:pPr>
            <w:r w:rsidRPr="00E765CE">
              <w:rPr>
                <w:rFonts w:ascii="Times New Roman" w:eastAsia="Times New Roman" w:hAnsi="Times New Roman" w:cs="Times New Roman"/>
                <w:color w:val="000000"/>
              </w:rPr>
              <w:t>Усвојити Програм за едукацију ради стицања активних компетенција наставника и сарадника</w:t>
            </w:r>
            <w:r w:rsidRPr="00E765CE">
              <w:rPr>
                <w:color w:val="000000"/>
              </w:rPr>
              <w:t>;</w:t>
            </w:r>
          </w:p>
          <w:p w:rsidR="00AB7075" w:rsidRPr="00E765CE" w:rsidRDefault="004713EC" w:rsidP="004667AD">
            <w:pPr>
              <w:pStyle w:val="ListParagraph"/>
              <w:numPr>
                <w:ilvl w:val="0"/>
                <w:numId w:val="36"/>
              </w:numPr>
              <w:pBdr>
                <w:top w:val="nil"/>
                <w:left w:val="nil"/>
                <w:bottom w:val="nil"/>
                <w:right w:val="nil"/>
                <w:between w:val="nil"/>
              </w:pBdr>
              <w:spacing w:before="182" w:line="230" w:lineRule="auto"/>
              <w:ind w:right="113"/>
              <w:jc w:val="both"/>
              <w:rPr>
                <w:rFonts w:ascii="Times New Roman" w:eastAsia="Times New Roman" w:hAnsi="Times New Roman" w:cs="Times New Roman"/>
                <w:color w:val="000000"/>
              </w:rPr>
            </w:pPr>
            <w:r w:rsidRPr="00E765CE">
              <w:rPr>
                <w:rFonts w:ascii="Times New Roman" w:eastAsia="Times New Roman" w:hAnsi="Times New Roman" w:cs="Times New Roman"/>
                <w:color w:val="000000"/>
              </w:rPr>
              <w:t>Усвојити Програм развоја кадра и анализу потреба за наставним кадром.</w:t>
            </w:r>
          </w:p>
          <w:p w:rsidR="00AB7075" w:rsidRDefault="00AB7075" w:rsidP="00CD142E">
            <w:pPr>
              <w:spacing w:after="60" w:line="240" w:lineRule="auto"/>
              <w:ind w:left="113" w:right="113" w:hanging="340"/>
              <w:rPr>
                <w:rFonts w:ascii="Times New Roman" w:eastAsia="Times New Roman" w:hAnsi="Times New Roman" w:cs="Times New Roman"/>
              </w:rPr>
            </w:pPr>
          </w:p>
        </w:tc>
      </w:tr>
      <w:tr w:rsidR="00AB7075">
        <w:trPr>
          <w:jc w:val="center"/>
        </w:trPr>
        <w:tc>
          <w:tcPr>
            <w:tcW w:w="9436"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CD142E">
            <w:pPr>
              <w:spacing w:after="0" w:line="240" w:lineRule="auto"/>
              <w:ind w:left="113" w:right="113"/>
              <w:rPr>
                <w:rFonts w:ascii="Times New Roman" w:eastAsia="Times New Roman" w:hAnsi="Times New Roman" w:cs="Times New Roman"/>
                <w:b/>
              </w:rPr>
            </w:pPr>
            <w:r>
              <w:rPr>
                <w:rFonts w:ascii="Times New Roman" w:eastAsia="Times New Roman" w:hAnsi="Times New Roman" w:cs="Times New Roman"/>
                <w:b/>
              </w:rPr>
              <w:lastRenderedPageBreak/>
              <w:t>Показатељи и прилози за стандард  7:</w:t>
            </w:r>
          </w:p>
          <w:p w:rsidR="00AB7075" w:rsidRDefault="007D1CCA" w:rsidP="00CD142E">
            <w:pPr>
              <w:spacing w:after="0" w:line="240" w:lineRule="auto"/>
              <w:ind w:left="113" w:right="113"/>
            </w:pPr>
            <w:hyperlink r:id="rId96" w:history="1">
              <w:r w:rsidR="004713EC" w:rsidRPr="00E42607">
                <w:rPr>
                  <w:rStyle w:val="Hyperlink"/>
                  <w:rFonts w:ascii="Times New Roman" w:eastAsia="Times New Roman" w:hAnsi="Times New Roman" w:cs="Times New Roman"/>
                  <w:b/>
                </w:rPr>
                <w:t>Табела 7.1.</w:t>
              </w:r>
              <w:r w:rsidR="004713EC" w:rsidRPr="00E42607">
                <w:rPr>
                  <w:rStyle w:val="Hyperlink"/>
                  <w:rFonts w:ascii="Times New Roman" w:eastAsia="Times New Roman" w:hAnsi="Times New Roman" w:cs="Times New Roman"/>
                </w:rPr>
                <w:t xml:space="preserve"> </w:t>
              </w:r>
            </w:hyperlink>
            <w:r w:rsidR="004713EC">
              <w:rPr>
                <w:rFonts w:ascii="Times New Roman" w:eastAsia="Times New Roman" w:hAnsi="Times New Roman" w:cs="Times New Roman"/>
              </w:rPr>
              <w:t xml:space="preserve"> Преглед броја наставника по звањима и статус наставника у високошколској установи  (радни однос са пуним и непуним радним временом, ангажовање по уговору)</w:t>
            </w:r>
          </w:p>
          <w:p w:rsidR="00AB7075" w:rsidRDefault="007D1CCA" w:rsidP="00CD142E">
            <w:pPr>
              <w:spacing w:after="0" w:line="240" w:lineRule="auto"/>
              <w:ind w:left="113" w:right="113"/>
            </w:pPr>
            <w:hyperlink r:id="rId97" w:history="1">
              <w:r w:rsidR="004713EC" w:rsidRPr="00E42607">
                <w:rPr>
                  <w:rStyle w:val="Hyperlink"/>
                  <w:rFonts w:ascii="Times New Roman" w:eastAsia="Times New Roman" w:hAnsi="Times New Roman" w:cs="Times New Roman"/>
                  <w:b/>
                </w:rPr>
                <w:t>Табела 7.2.</w:t>
              </w:r>
            </w:hyperlink>
            <w:r w:rsidR="004713EC">
              <w:rPr>
                <w:rFonts w:ascii="Times New Roman" w:eastAsia="Times New Roman" w:hAnsi="Times New Roman" w:cs="Times New Roman"/>
              </w:rPr>
              <w:t xml:space="preserve"> Преглед броја сарадника и статус сарадника у високошколској установи (радни однос са пуним и непуним радним временом, ангажовање по уговору)</w:t>
            </w:r>
          </w:p>
          <w:p w:rsidR="00AB7075" w:rsidRDefault="007D1CCA" w:rsidP="00CD142E">
            <w:pPr>
              <w:spacing w:after="0" w:line="240" w:lineRule="auto"/>
              <w:ind w:left="113" w:right="113"/>
            </w:pPr>
            <w:hyperlink r:id="rId98" w:history="1">
              <w:r w:rsidR="004713EC" w:rsidRPr="00FB7F45">
                <w:rPr>
                  <w:rStyle w:val="Hyperlink"/>
                  <w:rFonts w:ascii="Times New Roman" w:eastAsia="Times New Roman" w:hAnsi="Times New Roman" w:cs="Times New Roman"/>
                  <w:b/>
                </w:rPr>
                <w:t>Прилог 7.1</w:t>
              </w:r>
              <w:r w:rsidR="004713EC" w:rsidRPr="00FB7F45">
                <w:rPr>
                  <w:rStyle w:val="Hyperlink"/>
                  <w:rFonts w:ascii="Times New Roman" w:eastAsia="Times New Roman" w:hAnsi="Times New Roman" w:cs="Times New Roman"/>
                </w:rPr>
                <w:t>.</w:t>
              </w:r>
            </w:hyperlink>
            <w:r w:rsidR="004713EC">
              <w:rPr>
                <w:rFonts w:ascii="Times New Roman" w:eastAsia="Times New Roman" w:hAnsi="Times New Roman" w:cs="Times New Roman"/>
              </w:rPr>
              <w:t xml:space="preserve"> Правилник о избору наставника и сарадника</w:t>
            </w:r>
          </w:p>
          <w:p w:rsidR="00AB7075" w:rsidRDefault="004713EC" w:rsidP="00CD142E">
            <w:pPr>
              <w:spacing w:after="0" w:line="240" w:lineRule="auto"/>
              <w:ind w:left="113" w:right="113"/>
            </w:pPr>
            <w:r>
              <w:rPr>
                <w:rFonts w:ascii="Times New Roman" w:eastAsia="Times New Roman" w:hAnsi="Times New Roman" w:cs="Times New Roman"/>
                <w:b/>
                <w:color w:val="0000FF"/>
                <w:u w:val="single"/>
              </w:rPr>
              <w:t>Прилог 7.2</w:t>
            </w:r>
            <w:hyperlink r:id="rId99">
              <w:r>
                <w:rPr>
                  <w:rFonts w:ascii="Times New Roman" w:eastAsia="Times New Roman" w:hAnsi="Times New Roman" w:cs="Times New Roman"/>
                  <w:color w:val="0000FF"/>
                  <w:u w:val="single"/>
                </w:rPr>
                <w:t>.</w:t>
              </w:r>
            </w:hyperlink>
            <w:r>
              <w:rPr>
                <w:rFonts w:ascii="Times New Roman" w:eastAsia="Times New Roman" w:hAnsi="Times New Roman" w:cs="Times New Roman"/>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tc>
      </w:tr>
    </w:tbl>
    <w:p w:rsidR="00AB7075" w:rsidRDefault="00AB7075">
      <w:pPr>
        <w:sectPr w:rsidR="00AB7075">
          <w:headerReference w:type="default" r:id="rId100"/>
          <w:footerReference w:type="default" r:id="rId101"/>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Стандард 8</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Kвалитет студената</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Студијски програм</w:t>
      </w:r>
      <w:r w:rsidR="00BE50CB">
        <w:rPr>
          <w:rFonts w:ascii="Times New Roman" w:eastAsia="Times New Roman" w:hAnsi="Times New Roman" w:cs="Times New Roman"/>
          <w:b/>
          <w:color w:val="000000"/>
          <w:sz w:val="56"/>
          <w:szCs w:val="56"/>
        </w:rPr>
        <w:t xml:space="preserve"> </w:t>
      </w:r>
    </w:p>
    <w:p w:rsidR="00BE50CB" w:rsidRPr="00BE50CB" w:rsidRDefault="00BE50CB">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sectPr w:rsidR="00BE50CB" w:rsidRPr="00BE50CB">
          <w:headerReference w:type="default" r:id="rId102"/>
          <w:footerReference w:type="default" r:id="rId103"/>
          <w:pgSz w:w="11906" w:h="16838"/>
          <w:pgMar w:top="1134" w:right="1134" w:bottom="1134" w:left="1701" w:header="720" w:footer="709" w:gutter="0"/>
          <w:cols w:space="720"/>
        </w:sectPr>
      </w:pPr>
      <w:r>
        <w:rPr>
          <w:rFonts w:ascii="Times New Roman" w:eastAsia="Times New Roman" w:hAnsi="Times New Roman" w:cs="Times New Roman"/>
          <w:b/>
          <w:color w:val="000000"/>
          <w:sz w:val="56"/>
          <w:szCs w:val="56"/>
        </w:rPr>
        <w:t>Рачунарско инжењерство</w:t>
      </w:r>
    </w:p>
    <w:p w:rsidR="00AB7075" w:rsidRDefault="00AB7075">
      <w:pPr>
        <w:spacing w:after="0" w:line="240" w:lineRule="auto"/>
        <w:jc w:val="both"/>
        <w:rPr>
          <w:rFonts w:ascii="Times New Roman" w:eastAsia="Times New Roman" w:hAnsi="Times New Roman" w:cs="Times New Roman"/>
          <w:b/>
          <w:sz w:val="56"/>
          <w:szCs w:val="56"/>
          <w:highlight w:val="yellow"/>
        </w:rPr>
      </w:pPr>
    </w:p>
    <w:p w:rsidR="00AB7075" w:rsidRDefault="00AB7075">
      <w:pPr>
        <w:spacing w:after="0" w:line="240" w:lineRule="auto"/>
        <w:jc w:val="both"/>
        <w:rPr>
          <w:rFonts w:ascii="Times New Roman" w:eastAsia="Times New Roman" w:hAnsi="Times New Roman" w:cs="Times New Roman"/>
          <w:highlight w:val="yellow"/>
        </w:rPr>
      </w:pPr>
    </w:p>
    <w:tbl>
      <w:tblPr>
        <w:tblStyle w:val="afe"/>
        <w:tblW w:w="95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28"/>
      </w:tblGrid>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FB7F45">
            <w:pPr>
              <w:spacing w:after="60" w:line="240" w:lineRule="auto"/>
              <w:ind w:left="113" w:right="113"/>
            </w:pPr>
            <w:bookmarkStart w:id="12" w:name="bookmark=id.2s8eyo1" w:colFirst="0" w:colLast="0"/>
            <w:bookmarkStart w:id="13" w:name="bookmark=id.17dp8vu" w:colFirst="0" w:colLast="0"/>
            <w:bookmarkStart w:id="14" w:name="st8"/>
            <w:bookmarkEnd w:id="12"/>
            <w:bookmarkEnd w:id="13"/>
            <w:r>
              <w:rPr>
                <w:rFonts w:ascii="Times New Roman" w:eastAsia="Times New Roman" w:hAnsi="Times New Roman" w:cs="Times New Roman"/>
                <w:b/>
              </w:rPr>
              <w:t xml:space="preserve">Стандард 8: Квалитет студената </w:t>
            </w:r>
          </w:p>
          <w:bookmarkEnd w:id="14"/>
          <w:p w:rsidR="00AB7075" w:rsidRDefault="004713EC" w:rsidP="00FB7F45">
            <w:pPr>
              <w:spacing w:after="6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auto"/>
          </w:tcPr>
          <w:p w:rsidR="00AB7075" w:rsidRDefault="00AB7075" w:rsidP="00FB7F45">
            <w:pPr>
              <w:spacing w:after="60" w:line="240" w:lineRule="auto"/>
              <w:ind w:left="397" w:right="284" w:hanging="340"/>
              <w:jc w:val="both"/>
              <w:rPr>
                <w:rFonts w:ascii="Times New Roman" w:eastAsia="Times New Roman" w:hAnsi="Times New Roman" w:cs="Times New Roman"/>
                <w:b/>
              </w:rPr>
            </w:pP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 xml:space="preserve">Академија техничко-уметничких струковних студија Београд свим потенцијалним студентима – кандидатима за упис на студије – пружа све релевантне податке о студијскoм програму Рачунарско инжењерство и условима студирања путем званичног сајта </w:t>
            </w:r>
            <w:hyperlink r:id="rId104">
              <w:r>
                <w:rPr>
                  <w:rFonts w:ascii="Times New Roman" w:eastAsia="Times New Roman" w:hAnsi="Times New Roman" w:cs="Times New Roman"/>
                  <w:color w:val="0000FF"/>
                  <w:u w:val="single"/>
                </w:rPr>
                <w:t>https://www.viser.edu.rs/smer/</w:t>
              </w:r>
            </w:hyperlink>
            <w:r>
              <w:rPr>
                <w:rFonts w:ascii="Times New Roman" w:eastAsia="Times New Roman" w:hAnsi="Times New Roman" w:cs="Times New Roman"/>
                <w:color w:val="0000FF"/>
                <w:u w:val="single"/>
              </w:rPr>
              <w:t>rin</w:t>
            </w:r>
            <w:r>
              <w:rPr>
                <w:rFonts w:ascii="Times New Roman" w:eastAsia="Times New Roman" w:hAnsi="Times New Roman" w:cs="Times New Roman"/>
                <w:color w:val="000000"/>
              </w:rPr>
              <w:t xml:space="preserve">  на видном месту односно у оквиру посебног одељка за упис. </w:t>
            </w:r>
          </w:p>
          <w:p w:rsidR="00AB7075" w:rsidRDefault="004713EC" w:rsidP="00FB7F45">
            <w:pPr>
              <w:widowControl w:val="0"/>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 xml:space="preserve">Уписаним студентима на Студијски програм Рачунарско инжењерство су на располагању сви подаци везани за процес студирања на интернет страници </w:t>
            </w:r>
            <w:hyperlink r:id="rId105">
              <w:r>
                <w:rPr>
                  <w:rFonts w:ascii="Times New Roman" w:eastAsia="Times New Roman" w:hAnsi="Times New Roman" w:cs="Times New Roman"/>
                  <w:color w:val="0000FF"/>
                  <w:u w:val="single"/>
                </w:rPr>
                <w:t>https://www.viser.edu.rs/smer/</w:t>
              </w:r>
            </w:hyperlink>
            <w:r>
              <w:rPr>
                <w:rFonts w:ascii="Times New Roman" w:eastAsia="Times New Roman" w:hAnsi="Times New Roman" w:cs="Times New Roman"/>
                <w:color w:val="0000FF"/>
                <w:u w:val="single"/>
              </w:rPr>
              <w:t>rin</w:t>
            </w:r>
            <w:r>
              <w:rPr>
                <w:rFonts w:ascii="Times New Roman" w:eastAsia="Times New Roman" w:hAnsi="Times New Roman" w:cs="Times New Roman"/>
                <w:color w:val="000000"/>
              </w:rPr>
              <w:t xml:space="preserve"> које се редовно ажурирају са актуелним наставницима и сарадницима који су ангажовани на предметима, терминима консултација, актуелним вестима...</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 xml:space="preserve">Селекција при упису студената врши се по законом предвиђеној процедури. При томе се вреднују резултати постигнути у претходном школовању и резултати постигнути на класификационом испиту где се проверава претходно стечено знање и склоност ка студирању. Услови уписа на студије, критеријуми за упис и процедура формирања ранг листе дефинисани су у </w:t>
            </w:r>
            <w:r>
              <w:rPr>
                <w:rFonts w:ascii="Times New Roman" w:eastAsia="Times New Roman" w:hAnsi="Times New Roman" w:cs="Times New Roman"/>
                <w:b/>
                <w:color w:val="000000"/>
              </w:rPr>
              <w:t>Прилогу 8.1</w:t>
            </w:r>
            <w:r>
              <w:rPr>
                <w:rFonts w:ascii="Times New Roman" w:eastAsia="Times New Roman" w:hAnsi="Times New Roman" w:cs="Times New Roman"/>
                <w:color w:val="000000"/>
              </w:rPr>
              <w:t xml:space="preserve"> Правилник о условима и поступку за упис студената који је јавно објављен на web страници Академије .</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Академија техничко-уметничких струковних студија Београд обезбеђује и гарантује једнакост и равноправност студената по свим основама: пола, расе, нације, вере, сексуалног опредељења. Академија такође обезбеђује услове за неометано студирања студентима са специјалним потребама. Правилником о условима и поступку за упис студената (</w:t>
            </w:r>
            <w:r>
              <w:rPr>
                <w:rFonts w:ascii="Times New Roman" w:eastAsia="Times New Roman" w:hAnsi="Times New Roman" w:cs="Times New Roman"/>
                <w:b/>
                <w:color w:val="000000"/>
              </w:rPr>
              <w:t>Прилог 8.1</w:t>
            </w:r>
            <w:r>
              <w:rPr>
                <w:rFonts w:ascii="Times New Roman" w:eastAsia="Times New Roman" w:hAnsi="Times New Roman" w:cs="Times New Roman"/>
                <w:color w:val="000000"/>
              </w:rPr>
              <w:t>) је регулисан упис студената на основу афирмативних мера, (члан 46 овог Правилника).</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Академија омогућава да се студенти унапред упознају са обавезама и активностима везаним за праћење наставе. Транспарентно је приказано на web страници која се односи на Студијски програм Рачунарско инжењерство, (</w:t>
            </w:r>
            <w:hyperlink r:id="rId106">
              <w:r>
                <w:rPr>
                  <w:rFonts w:ascii="Times New Roman" w:eastAsia="Times New Roman" w:hAnsi="Times New Roman" w:cs="Times New Roman"/>
                  <w:color w:val="0000FF"/>
                  <w:u w:val="single"/>
                </w:rPr>
                <w:t>https://www.viser.edu.rs/smer/</w:t>
              </w:r>
            </w:hyperlink>
            <w:r>
              <w:rPr>
                <w:rFonts w:ascii="Times New Roman" w:eastAsia="Times New Roman" w:hAnsi="Times New Roman" w:cs="Times New Roman"/>
                <w:color w:val="0000FF"/>
                <w:u w:val="single"/>
              </w:rPr>
              <w:t>rin</w:t>
            </w:r>
            <w:r>
              <w:rPr>
                <w:rFonts w:ascii="Times New Roman" w:eastAsia="Times New Roman" w:hAnsi="Times New Roman" w:cs="Times New Roman"/>
                <w:color w:val="000000"/>
              </w:rPr>
              <w:t xml:space="preserve">) сви наставни планови и програми предмета који се у оквиру овог студијског програма реализују. </w:t>
            </w:r>
            <w:hyperlink r:id="rId107">
              <w:r>
                <w:rPr>
                  <w:rFonts w:ascii="Times New Roman" w:eastAsia="Times New Roman" w:hAnsi="Times New Roman" w:cs="Times New Roman"/>
                  <w:color w:val="0000FF"/>
                  <w:u w:val="single"/>
                </w:rPr>
                <w:t>Статутом Академије</w:t>
              </w:r>
            </w:hyperlink>
            <w:r>
              <w:rPr>
                <w:rFonts w:ascii="Times New Roman" w:eastAsia="Times New Roman" w:hAnsi="Times New Roman" w:cs="Times New Roman"/>
                <w:color w:val="000000"/>
              </w:rPr>
              <w:t xml:space="preserve"> од члана 26 до члана 45 детаљно су објашњене све активности које се односе на организацију и остваривање студија. Обавеза студента је да редовно прати наставу и извршава обавезе предвиђене планом и програмом предмета сагласно одредбама Закона о високом образовању, Статута Академије, </w:t>
            </w:r>
            <w:hyperlink r:id="rId108">
              <w:r>
                <w:rPr>
                  <w:rFonts w:ascii="Times New Roman" w:eastAsia="Times New Roman" w:hAnsi="Times New Roman" w:cs="Times New Roman"/>
                  <w:color w:val="0000FF"/>
                  <w:u w:val="single"/>
                </w:rPr>
                <w:t>Кодекса о академском интегритету Академије</w:t>
              </w:r>
            </w:hyperlink>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Прилог 8.3.1</w:t>
            </w:r>
            <w:r>
              <w:rPr>
                <w:rFonts w:ascii="Times New Roman" w:eastAsia="Times New Roman" w:hAnsi="Times New Roman" w:cs="Times New Roman"/>
                <w:color w:val="000000"/>
              </w:rPr>
              <w:t xml:space="preserve">) и </w:t>
            </w:r>
            <w:hyperlink r:id="rId109">
              <w:r>
                <w:rPr>
                  <w:rFonts w:ascii="Times New Roman" w:eastAsia="Times New Roman" w:hAnsi="Times New Roman" w:cs="Times New Roman"/>
                  <w:color w:val="0000FF"/>
                  <w:u w:val="single"/>
                </w:rPr>
                <w:t>Правилника о дисциплинској и материјалној одговорности студената Академије</w:t>
              </w:r>
            </w:hyperlink>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Прилог 8.3.2</w:t>
            </w:r>
            <w:r>
              <w:rPr>
                <w:rFonts w:ascii="Times New Roman" w:eastAsia="Times New Roman" w:hAnsi="Times New Roman" w:cs="Times New Roman"/>
                <w:color w:val="000000"/>
              </w:rPr>
              <w:t>).</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 xml:space="preserve">На Студијском програму Рачунарско инжењерство сваки наставник први час предмета на коме је ангажован, посвећује упознавању студената са начином одвијања конкретног предмета и стицања поена на основу предиспитних и испитних обавеза. Све информације у вези ових информација се налазе и на интернет страници </w:t>
            </w:r>
            <w:hyperlink r:id="rId110">
              <w:r>
                <w:rPr>
                  <w:rFonts w:ascii="Times New Roman" w:eastAsia="Times New Roman" w:hAnsi="Times New Roman" w:cs="Times New Roman"/>
                  <w:color w:val="0000FF"/>
                  <w:u w:val="single"/>
                </w:rPr>
                <w:t>https://www.viser.edu.rs/smer/</w:t>
              </w:r>
            </w:hyperlink>
            <w:r>
              <w:rPr>
                <w:rFonts w:ascii="Times New Roman" w:eastAsia="Times New Roman" w:hAnsi="Times New Roman" w:cs="Times New Roman"/>
                <w:color w:val="0000FF"/>
                <w:u w:val="single"/>
              </w:rPr>
              <w:t>rin</w:t>
            </w:r>
            <w:r>
              <w:rPr>
                <w:rFonts w:ascii="Times New Roman" w:eastAsia="Times New Roman" w:hAnsi="Times New Roman" w:cs="Times New Roman"/>
                <w:color w:val="000000"/>
              </w:rPr>
              <w:t xml:space="preserve">. Студенти се оцењују помоћу унапред објављених критеријума, правила и процедура који се континуирано примењују. </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У Академији и на Студијском програму Рачунарско инжењерство се систематски и у континуитету анализирају, процењују и усавршавају методе и критеријуми за оцењивање студената, као суштински битне ставке у смислу укупног формирања и очувања квалитета како самих студената, тако и укупног процеса студирања. При томе се води рачуна о:</w:t>
            </w:r>
          </w:p>
          <w:p w:rsidR="00AB7075" w:rsidRDefault="004713EC" w:rsidP="004667AD">
            <w:pPr>
              <w:widowControl w:val="0"/>
              <w:numPr>
                <w:ilvl w:val="0"/>
                <w:numId w:val="37"/>
              </w:numPr>
              <w:pBdr>
                <w:top w:val="nil"/>
                <w:left w:val="nil"/>
                <w:bottom w:val="nil"/>
                <w:right w:val="nil"/>
                <w:between w:val="nil"/>
              </w:pBdr>
              <w:tabs>
                <w:tab w:val="left" w:pos="1802"/>
              </w:tabs>
              <w:spacing w:after="0" w:line="240" w:lineRule="auto"/>
              <w:ind w:right="284"/>
              <w:rPr>
                <w:rFonts w:ascii="Times New Roman" w:eastAsia="Times New Roman" w:hAnsi="Times New Roman" w:cs="Times New Roman"/>
                <w:color w:val="000000"/>
              </w:rPr>
            </w:pPr>
            <w:r>
              <w:rPr>
                <w:rFonts w:ascii="Times New Roman" w:eastAsia="Times New Roman" w:hAnsi="Times New Roman" w:cs="Times New Roman"/>
                <w:color w:val="000000"/>
              </w:rPr>
              <w:t>Прилагодљивости методе оцењивања садржају предмета,</w:t>
            </w:r>
          </w:p>
          <w:p w:rsidR="00AB7075" w:rsidRDefault="004713EC" w:rsidP="004667AD">
            <w:pPr>
              <w:widowControl w:val="0"/>
              <w:numPr>
                <w:ilvl w:val="0"/>
                <w:numId w:val="37"/>
              </w:numPr>
              <w:pBdr>
                <w:top w:val="nil"/>
                <w:left w:val="nil"/>
                <w:bottom w:val="nil"/>
                <w:right w:val="nil"/>
                <w:between w:val="nil"/>
              </w:pBdr>
              <w:tabs>
                <w:tab w:val="left" w:pos="1802"/>
              </w:tabs>
              <w:spacing w:before="60" w:after="0" w:line="240" w:lineRule="auto"/>
              <w:ind w:right="284"/>
              <w:rPr>
                <w:rFonts w:ascii="Times New Roman" w:eastAsia="Times New Roman" w:hAnsi="Times New Roman" w:cs="Times New Roman"/>
                <w:color w:val="000000"/>
              </w:rPr>
            </w:pPr>
            <w:r>
              <w:rPr>
                <w:rFonts w:ascii="Times New Roman" w:eastAsia="Times New Roman" w:hAnsi="Times New Roman" w:cs="Times New Roman"/>
                <w:color w:val="000000"/>
              </w:rPr>
              <w:t>Континуираности процеса оцењивања,</w:t>
            </w:r>
          </w:p>
          <w:p w:rsidR="00AB7075" w:rsidRDefault="004713EC" w:rsidP="004667AD">
            <w:pPr>
              <w:widowControl w:val="0"/>
              <w:numPr>
                <w:ilvl w:val="0"/>
                <w:numId w:val="37"/>
              </w:numPr>
              <w:pBdr>
                <w:top w:val="nil"/>
                <w:left w:val="nil"/>
                <w:bottom w:val="nil"/>
                <w:right w:val="nil"/>
                <w:between w:val="nil"/>
              </w:pBdr>
              <w:tabs>
                <w:tab w:val="left" w:pos="1802"/>
              </w:tabs>
              <w:spacing w:before="57" w:after="0" w:line="240" w:lineRule="auto"/>
              <w:ind w:right="284"/>
              <w:rPr>
                <w:rFonts w:ascii="Times New Roman" w:eastAsia="Times New Roman" w:hAnsi="Times New Roman" w:cs="Times New Roman"/>
                <w:color w:val="000000"/>
              </w:rPr>
            </w:pPr>
            <w:r>
              <w:rPr>
                <w:rFonts w:ascii="Times New Roman" w:eastAsia="Times New Roman" w:hAnsi="Times New Roman" w:cs="Times New Roman"/>
                <w:color w:val="000000"/>
              </w:rPr>
              <w:t>Самосталном раду студената,</w:t>
            </w:r>
          </w:p>
          <w:p w:rsidR="00AB7075" w:rsidRDefault="004713EC" w:rsidP="004667AD">
            <w:pPr>
              <w:widowControl w:val="0"/>
              <w:numPr>
                <w:ilvl w:val="0"/>
                <w:numId w:val="37"/>
              </w:numPr>
              <w:pBdr>
                <w:top w:val="nil"/>
                <w:left w:val="nil"/>
                <w:bottom w:val="nil"/>
                <w:right w:val="nil"/>
                <w:between w:val="nil"/>
              </w:pBdr>
              <w:tabs>
                <w:tab w:val="left" w:pos="1802"/>
              </w:tabs>
              <w:spacing w:before="59" w:after="0" w:line="240" w:lineRule="auto"/>
              <w:ind w:right="284"/>
              <w:rPr>
                <w:rFonts w:ascii="Times New Roman" w:eastAsia="Times New Roman" w:hAnsi="Times New Roman" w:cs="Times New Roman"/>
                <w:color w:val="000000"/>
              </w:rPr>
            </w:pPr>
            <w:r>
              <w:rPr>
                <w:rFonts w:ascii="Times New Roman" w:eastAsia="Times New Roman" w:hAnsi="Times New Roman" w:cs="Times New Roman"/>
                <w:color w:val="000000"/>
              </w:rPr>
              <w:t>Способности студената да примене знање.</w:t>
            </w:r>
          </w:p>
          <w:p w:rsidR="00AB7075" w:rsidRDefault="004713EC" w:rsidP="00DB40F9">
            <w:pPr>
              <w:widowControl w:val="0"/>
              <w:pBdr>
                <w:top w:val="nil"/>
                <w:left w:val="nil"/>
                <w:bottom w:val="nil"/>
                <w:right w:val="nil"/>
                <w:between w:val="nil"/>
              </w:pBdr>
              <w:spacing w:after="0" w:line="240" w:lineRule="auto"/>
              <w:ind w:left="376" w:right="284"/>
              <w:jc w:val="both"/>
              <w:rPr>
                <w:rFonts w:ascii="Verdana" w:eastAsia="Verdana" w:hAnsi="Verdana" w:cs="Verdana"/>
                <w:color w:val="000000"/>
              </w:rPr>
            </w:pPr>
            <w:r>
              <w:rPr>
                <w:rFonts w:ascii="Times New Roman" w:eastAsia="Times New Roman" w:hAnsi="Times New Roman" w:cs="Times New Roman"/>
                <w:color w:val="000000"/>
              </w:rPr>
              <w:lastRenderedPageBreak/>
              <w:t>Методе оцењивања студената и знања које они усвајају усклађене се са циљевима, садржајима и обимом студијског програма Рачунарско инжењерство.</w:t>
            </w:r>
          </w:p>
          <w:p w:rsidR="00AB7075" w:rsidRDefault="004713EC" w:rsidP="00DB40F9">
            <w:pPr>
              <w:widowControl w:val="0"/>
              <w:pBdr>
                <w:top w:val="nil"/>
                <w:left w:val="nil"/>
                <w:bottom w:val="nil"/>
                <w:right w:val="nil"/>
                <w:between w:val="nil"/>
              </w:pBdr>
              <w:spacing w:after="0" w:line="240" w:lineRule="auto"/>
              <w:ind w:left="376" w:right="284"/>
              <w:jc w:val="both"/>
              <w:rPr>
                <w:rFonts w:ascii="Verdana" w:eastAsia="Verdana" w:hAnsi="Verdana" w:cs="Verdana"/>
                <w:color w:val="000000"/>
              </w:rPr>
            </w:pPr>
            <w:r>
              <w:rPr>
                <w:rFonts w:ascii="Times New Roman" w:eastAsia="Times New Roman" w:hAnsi="Times New Roman" w:cs="Times New Roman"/>
                <w:color w:val="000000"/>
              </w:rPr>
              <w:t xml:space="preserve">Поред наведеног, кроз анкете о вредновању наставног процеса студенти оцењују коректност сваког професора и сарадника који им предаје. Последња испитивања показују да су студенти високо вредновали коректност својих професора </w:t>
            </w:r>
            <w:r>
              <w:rPr>
                <w:rFonts w:ascii="Times New Roman" w:eastAsia="Times New Roman" w:hAnsi="Times New Roman" w:cs="Times New Roman"/>
                <w:b/>
                <w:color w:val="000000"/>
              </w:rPr>
              <w:t>(</w:t>
            </w:r>
            <w:r w:rsidRPr="00FB7F45">
              <w:rPr>
                <w:rFonts w:ascii="Times New Roman" w:eastAsia="Times New Roman" w:hAnsi="Times New Roman" w:cs="Times New Roman"/>
              </w:rPr>
              <w:t>Прилог 5.1</w:t>
            </w:r>
            <w:r>
              <w:rPr>
                <w:rFonts w:ascii="Times New Roman" w:eastAsia="Times New Roman" w:hAnsi="Times New Roman" w:cs="Times New Roman"/>
                <w:color w:val="000000"/>
              </w:rPr>
              <w:t>). Овај тип анкете је веома битан у смислу продубљивања и очувања интегритета самих студената, што им даје могућност да на непосредан начин утичу на рад наставног особља, позитивно утичући на укупан квалитет наставе и самих студената.</w:t>
            </w:r>
          </w:p>
          <w:p w:rsidR="00AB7075" w:rsidRDefault="004713EC" w:rsidP="00DB40F9">
            <w:pPr>
              <w:widowControl w:val="0"/>
              <w:pBdr>
                <w:top w:val="nil"/>
                <w:left w:val="nil"/>
                <w:bottom w:val="nil"/>
                <w:right w:val="nil"/>
                <w:between w:val="nil"/>
              </w:pBdr>
              <w:spacing w:after="0" w:line="240" w:lineRule="auto"/>
              <w:ind w:left="376" w:right="284"/>
              <w:jc w:val="both"/>
              <w:rPr>
                <w:rFonts w:ascii="Verdana" w:eastAsia="Verdana" w:hAnsi="Verdana" w:cs="Verdana"/>
                <w:color w:val="000000"/>
              </w:rPr>
            </w:pPr>
            <w:r>
              <w:rPr>
                <w:rFonts w:ascii="Times New Roman" w:eastAsia="Times New Roman" w:hAnsi="Times New Roman" w:cs="Times New Roman"/>
                <w:color w:val="000000"/>
              </w:rPr>
              <w:t>Поред редовне наставе, Студијски програм Рачунарско инжењерство у континуитету организује и различите ваннаставне активности у форми трибина, гостујућих предавања, специјализованих семинара и сл., са циљем додатног анимирања и усавршавања студената у областима за које се школују.</w:t>
            </w:r>
          </w:p>
          <w:p w:rsidR="00AB7075" w:rsidRDefault="004713EC" w:rsidP="00DB40F9">
            <w:pPr>
              <w:widowControl w:val="0"/>
              <w:pBdr>
                <w:top w:val="nil"/>
                <w:left w:val="nil"/>
                <w:bottom w:val="nil"/>
                <w:right w:val="nil"/>
                <w:between w:val="nil"/>
              </w:pBdr>
              <w:spacing w:after="0" w:line="240" w:lineRule="auto"/>
              <w:ind w:left="376" w:right="284"/>
              <w:jc w:val="both"/>
              <w:rPr>
                <w:rFonts w:ascii="Verdana" w:eastAsia="Verdana" w:hAnsi="Verdana" w:cs="Verdana"/>
                <w:color w:val="000000"/>
              </w:rPr>
            </w:pPr>
            <w:r>
              <w:rPr>
                <w:rFonts w:ascii="Times New Roman" w:eastAsia="Times New Roman" w:hAnsi="Times New Roman" w:cs="Times New Roman"/>
                <w:color w:val="000000"/>
              </w:rPr>
              <w:t xml:space="preserve">Студијски програм Рачунарско инжењерство систематски прати успешност студената на испитима (оцене) и предузима корективне мере у случајевима појаве аномалија. У дистрибуцији оцена није дозвољено појављивање сувише високих или ниских оцена, ни неравномеран распоред у дужем периоду. </w:t>
            </w:r>
          </w:p>
          <w:p w:rsidR="00AB7075" w:rsidRDefault="004713EC" w:rsidP="00DB40F9">
            <w:pPr>
              <w:widowControl w:val="0"/>
              <w:pBdr>
                <w:top w:val="nil"/>
                <w:left w:val="nil"/>
                <w:bottom w:val="nil"/>
                <w:right w:val="nil"/>
                <w:between w:val="nil"/>
              </w:pBdr>
              <w:spacing w:after="0" w:line="240" w:lineRule="auto"/>
              <w:ind w:left="376" w:right="284"/>
              <w:jc w:val="both"/>
              <w:rPr>
                <w:rFonts w:ascii="Verdana" w:eastAsia="Verdana" w:hAnsi="Verdana" w:cs="Verdana"/>
                <w:color w:val="000000"/>
              </w:rPr>
            </w:pPr>
            <w:r>
              <w:rPr>
                <w:rFonts w:ascii="Times New Roman" w:eastAsia="Times New Roman" w:hAnsi="Times New Roman" w:cs="Times New Roman"/>
                <w:color w:val="000000"/>
              </w:rPr>
              <w:t>Наставници ангажовани на Студијском програму Рачунарско инжењерство систематски прате пролазност студената на испитима и предузимају све мере у случајевима када се примети да долази до статистички значајних одступања од уобичајеног стања.</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Методе оцењивања студената и знања које су усвојили у току наставно-научног процеса усклађене су са циљевима, садржајима и обимом акредитовања студијских програма. Методе оцењивања се анализирају на основу обављеног анкетирања. Периодично се врши преиспитивање циљева и исхода студијског програма Рачунарско инжењерство на састанцима Студијског програма Рачунарско инжењерство.</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Наставници ангажовани на предметима Студијског програма Рачунарско инжењерство се у току оцењивања морају коректно и професионално понашати. При томе морају да обезбеде објективност, јавност и коректан однос према студентима. Студијски програм Н Рачунарско инжењерство редовно испитује ставове студената о објективности у оцењивању, као и о процени услова и организације на конкретном студијском програму. Резултати анкете о педагошким квалитетима наставника и сарадника описани у Стандарду 5 (</w:t>
            </w:r>
            <w:r>
              <w:rPr>
                <w:rFonts w:ascii="Times New Roman" w:eastAsia="Times New Roman" w:hAnsi="Times New Roman" w:cs="Times New Roman"/>
                <w:b/>
                <w:color w:val="000000"/>
              </w:rPr>
              <w:t>Прилог 5.1</w:t>
            </w:r>
            <w:r>
              <w:rPr>
                <w:rFonts w:ascii="Times New Roman" w:eastAsia="Times New Roman" w:hAnsi="Times New Roman" w:cs="Times New Roman"/>
                <w:color w:val="000000"/>
              </w:rPr>
              <w:t xml:space="preserve">) указују на то да су студенти задовољавајућим оценама вредновали наставнике и сараднике. </w:t>
            </w:r>
            <w:r>
              <w:rPr>
                <w:rFonts w:ascii="Times New Roman" w:eastAsia="Times New Roman" w:hAnsi="Times New Roman" w:cs="Times New Roman"/>
                <w:b/>
                <w:color w:val="000000"/>
              </w:rPr>
              <w:t>У прилогу 8.3.1 и прилогу 8.3.2</w:t>
            </w:r>
            <w:r>
              <w:rPr>
                <w:rFonts w:ascii="Times New Roman" w:eastAsia="Times New Roman" w:hAnsi="Times New Roman" w:cs="Times New Roman"/>
                <w:color w:val="000000"/>
              </w:rPr>
              <w:t xml:space="preserve"> су дати Кодекс о академском интегритету Академије и Правилник о дисциплинској и материјалној одговорности студената Академије којима су регулисани етичност и објективност.</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На састанцима Студијског програма Рачунарско инжењерство редовно се анализирају резултати испита по испитним роковима. Анализирају се евентуални уочени проблеми и сагледавају се могућности корекције у методама. На следећој анализи резултата испита проверава се да ли је дошло до побољшања резултата. На исти начин поступа се и са резултатима анкета – налажу се мере за отклањање уочених недостатака.</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Verdana" w:eastAsia="Verdana" w:hAnsi="Verdana" w:cs="Verdana"/>
                <w:color w:val="000000"/>
              </w:rPr>
            </w:pPr>
            <w:r>
              <w:rPr>
                <w:rFonts w:ascii="Times New Roman" w:eastAsia="Times New Roman" w:hAnsi="Times New Roman" w:cs="Times New Roman"/>
                <w:color w:val="000000"/>
              </w:rPr>
              <w:t xml:space="preserve"> Руководилац Студијског програма Рачунарско инжењерство систематично прати и проверава пролазност студената по предметима и годинама и предузима корективне мере у случају сувише ниске или високе пролазности и других неправилности у оцењивању. </w:t>
            </w:r>
          </w:p>
          <w:p w:rsidR="00AB7075" w:rsidRDefault="004713EC" w:rsidP="004667AD">
            <w:pPr>
              <w:numPr>
                <w:ilvl w:val="1"/>
                <w:numId w:val="17"/>
              </w:numPr>
              <w:pBdr>
                <w:top w:val="nil"/>
                <w:left w:val="nil"/>
                <w:bottom w:val="nil"/>
                <w:right w:val="nil"/>
                <w:between w:val="nil"/>
              </w:pBdr>
              <w:spacing w:after="0" w:line="240" w:lineRule="auto"/>
              <w:ind w:left="397"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Високошколска установа омогућава студентима свих студијскоих програма одговарајући облик студентског организовања, деловања и учешћа у одлучивању, у складу са законом.</w:t>
            </w:r>
          </w:p>
          <w:p w:rsidR="00AB7075" w:rsidRDefault="004713EC" w:rsidP="00FB7F45">
            <w:pPr>
              <w:widowControl w:val="0"/>
              <w:pBdr>
                <w:top w:val="nil"/>
                <w:left w:val="nil"/>
                <w:bottom w:val="nil"/>
                <w:right w:val="nil"/>
                <w:between w:val="nil"/>
              </w:pBdr>
              <w:spacing w:after="0" w:line="240" w:lineRule="auto"/>
              <w:ind w:left="397" w:right="284" w:hanging="21"/>
              <w:jc w:val="both"/>
              <w:rPr>
                <w:rFonts w:ascii="Times New Roman" w:eastAsia="Times New Roman" w:hAnsi="Times New Roman" w:cs="Times New Roman"/>
                <w:color w:val="000000"/>
              </w:rPr>
            </w:pPr>
            <w:r>
              <w:rPr>
                <w:rFonts w:ascii="Times New Roman" w:eastAsia="Times New Roman" w:hAnsi="Times New Roman" w:cs="Times New Roman"/>
                <w:color w:val="000000"/>
              </w:rPr>
              <w:t>Академија је студентима обезбедила пуне услове за њихов несметан академски развој. У том смислу они преко целог дана могу да користе библиотеке са рачунарима који имају интернет конекцију. Студентски парламент поседује своје канцеларије за састанке и студентске активности. Студентски парламент је орган Академије преко кога студенти остварују своја права и штите своје интересе у Академији, у складу са Законом и Статутом Академије (члан 95-99.). Рад Студентског парламента је јаван.</w:t>
            </w:r>
          </w:p>
          <w:p w:rsidR="00AB7075" w:rsidRDefault="004713EC" w:rsidP="00FB7F45">
            <w:pPr>
              <w:widowControl w:val="0"/>
              <w:pBdr>
                <w:top w:val="nil"/>
                <w:left w:val="nil"/>
                <w:bottom w:val="nil"/>
                <w:right w:val="nil"/>
                <w:between w:val="nil"/>
              </w:pBdr>
              <w:spacing w:after="0" w:line="240" w:lineRule="auto"/>
              <w:ind w:left="397" w:right="284" w:hanging="21"/>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Студентски парламент има 15 (петнаест) чланова и то по 3 (три) са сваког Одсека. Председник Студентског парламента се бира из реда чланова Студентског парламента. Представници студената са хендикепом и студената уписаних по афирмативној мери заступљени су у чланству Студентског парламента.</w:t>
            </w:r>
          </w:p>
          <w:p w:rsidR="00AB7075" w:rsidRDefault="004713EC" w:rsidP="00BE50CB">
            <w:pPr>
              <w:widowControl w:val="0"/>
              <w:pBdr>
                <w:top w:val="nil"/>
                <w:left w:val="nil"/>
                <w:bottom w:val="nil"/>
                <w:right w:val="nil"/>
                <w:between w:val="nil"/>
              </w:pBdr>
              <w:spacing w:after="0" w:line="240" w:lineRule="auto"/>
              <w:ind w:left="397" w:right="284" w:hanging="21"/>
              <w:jc w:val="both"/>
              <w:rPr>
                <w:rFonts w:ascii="Verdana" w:eastAsia="Verdana" w:hAnsi="Verdana" w:cs="Verdana"/>
                <w:color w:val="000000"/>
              </w:rPr>
            </w:pPr>
            <w:r>
              <w:rPr>
                <w:rFonts w:ascii="Times New Roman" w:eastAsia="Times New Roman" w:hAnsi="Times New Roman" w:cs="Times New Roman"/>
                <w:color w:val="000000"/>
              </w:rPr>
              <w:lastRenderedPageBreak/>
              <w:t xml:space="preserve">Академија је усвојила и </w:t>
            </w:r>
            <w:hyperlink r:id="rId111">
              <w:r>
                <w:rPr>
                  <w:rFonts w:ascii="Times New Roman" w:eastAsia="Times New Roman" w:hAnsi="Times New Roman" w:cs="Times New Roman"/>
                  <w:color w:val="0000FF"/>
                  <w:u w:val="single"/>
                </w:rPr>
                <w:t>Правилник о избору чланова студентског парламента</w:t>
              </w:r>
            </w:hyperlink>
            <w:r>
              <w:rPr>
                <w:rFonts w:ascii="Times New Roman" w:eastAsia="Times New Roman" w:hAnsi="Times New Roman" w:cs="Times New Roman"/>
                <w:color w:val="000000"/>
              </w:rPr>
              <w:t xml:space="preserve"> и </w:t>
            </w:r>
            <w:hyperlink r:id="rId112">
              <w:r>
                <w:rPr>
                  <w:rFonts w:ascii="Times New Roman" w:eastAsia="Times New Roman" w:hAnsi="Times New Roman" w:cs="Times New Roman"/>
                  <w:color w:val="0000FF"/>
                  <w:u w:val="single"/>
                </w:rPr>
                <w:t>Пословник о раду студентског парламента</w:t>
              </w:r>
            </w:hyperlink>
            <w:r>
              <w:rPr>
                <w:rFonts w:ascii="Times New Roman" w:eastAsia="Times New Roman" w:hAnsi="Times New Roman" w:cs="Times New Roman"/>
                <w:color w:val="000000"/>
              </w:rPr>
              <w:t xml:space="preserve"> којим се прецизно дефинише избор чланова студентског парламента и рад студентског парламента. </w:t>
            </w:r>
          </w:p>
          <w:p w:rsidR="00AB7075" w:rsidRDefault="00AB7075" w:rsidP="00FB7F45">
            <w:pPr>
              <w:widowControl w:val="0"/>
              <w:pBdr>
                <w:top w:val="nil"/>
                <w:left w:val="nil"/>
                <w:bottom w:val="nil"/>
                <w:right w:val="nil"/>
                <w:between w:val="nil"/>
              </w:pBdr>
              <w:spacing w:after="0" w:line="240" w:lineRule="auto"/>
              <w:ind w:left="397" w:right="284" w:firstLine="566"/>
              <w:jc w:val="both"/>
              <w:rPr>
                <w:rFonts w:ascii="Times New Roman" w:eastAsia="Times New Roman" w:hAnsi="Times New Roman" w:cs="Times New Roman"/>
                <w:color w:val="000000"/>
              </w:rPr>
            </w:pPr>
          </w:p>
          <w:p w:rsidR="00AB7075" w:rsidRPr="00DB40F9" w:rsidRDefault="004713EC" w:rsidP="00DB40F9">
            <w:pPr>
              <w:pBdr>
                <w:top w:val="nil"/>
                <w:left w:val="nil"/>
                <w:bottom w:val="nil"/>
                <w:right w:val="nil"/>
                <w:between w:val="nil"/>
              </w:pBdr>
              <w:spacing w:after="0" w:line="240" w:lineRule="auto"/>
              <w:ind w:left="113" w:right="113"/>
              <w:jc w:val="center"/>
              <w:rPr>
                <w:rFonts w:ascii="Times New Roman" w:eastAsia="Times New Roman" w:hAnsi="Times New Roman" w:cs="Times New Roman"/>
                <w:b/>
                <w:i/>
              </w:rPr>
            </w:pPr>
            <w:r w:rsidRPr="00DB40F9">
              <w:rPr>
                <w:rFonts w:ascii="Times New Roman" w:eastAsia="Times New Roman" w:hAnsi="Times New Roman" w:cs="Times New Roman"/>
                <w:b/>
                <w:i/>
              </w:rPr>
              <w:t>Анализа слабости и повољних елемената (SWOT анализа)</w:t>
            </w:r>
          </w:p>
          <w:tbl>
            <w:tblPr>
              <w:tblStyle w:val="aff"/>
              <w:tblW w:w="9080" w:type="dxa"/>
              <w:jc w:val="center"/>
              <w:tblBorders>
                <w:top w:val="single" w:sz="6"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537"/>
              <w:gridCol w:w="4543"/>
            </w:tblGrid>
            <w:tr w:rsidR="00AB7075" w:rsidTr="00BE50CB">
              <w:trPr>
                <w:trHeight w:val="453"/>
                <w:jc w:val="center"/>
              </w:trPr>
              <w:tc>
                <w:tcPr>
                  <w:tcW w:w="4537" w:type="dxa"/>
                  <w:tcBorders>
                    <w:top w:val="single" w:sz="6" w:space="0" w:color="000000"/>
                    <w:left w:val="single" w:sz="4" w:space="0" w:color="000000"/>
                    <w:bottom w:val="single" w:sz="4" w:space="0" w:color="000000"/>
                  </w:tcBorders>
                  <w:shd w:val="clear" w:color="auto" w:fill="D9D9D9"/>
                </w:tcPr>
                <w:p w:rsidR="00AB7075" w:rsidRDefault="004713EC" w:rsidP="00FB7F45">
                  <w:pPr>
                    <w:widowControl w:val="0"/>
                    <w:pBdr>
                      <w:top w:val="nil"/>
                      <w:left w:val="nil"/>
                      <w:bottom w:val="nil"/>
                      <w:right w:val="nil"/>
                      <w:between w:val="nil"/>
                    </w:pBdr>
                    <w:spacing w:before="118" w:after="0" w:line="240" w:lineRule="auto"/>
                    <w:ind w:left="397" w:right="284"/>
                    <w:rPr>
                      <w:rFonts w:ascii="Verdana" w:eastAsia="Verdana" w:hAnsi="Verdana" w:cs="Verdana"/>
                      <w:color w:val="000000"/>
                    </w:rPr>
                  </w:pPr>
                  <w:r>
                    <w:rPr>
                      <w:rFonts w:ascii="Times New Roman" w:eastAsia="Times New Roman" w:hAnsi="Times New Roman" w:cs="Times New Roman"/>
                      <w:b/>
                      <w:color w:val="000000"/>
                      <w:sz w:val="20"/>
                      <w:szCs w:val="20"/>
                    </w:rPr>
                    <w:t>S -(Strenght): Предности</w:t>
                  </w:r>
                </w:p>
              </w:tc>
              <w:tc>
                <w:tcPr>
                  <w:tcW w:w="4543" w:type="dxa"/>
                  <w:tcBorders>
                    <w:top w:val="single" w:sz="6" w:space="0" w:color="000000"/>
                    <w:left w:val="single" w:sz="4" w:space="0" w:color="000000"/>
                    <w:bottom w:val="single" w:sz="4" w:space="0" w:color="000000"/>
                    <w:right w:val="single" w:sz="4" w:space="0" w:color="000000"/>
                  </w:tcBorders>
                  <w:shd w:val="clear" w:color="auto" w:fill="D9D9D9"/>
                </w:tcPr>
                <w:p w:rsidR="00AB7075" w:rsidRDefault="004713EC" w:rsidP="00FB7F45">
                  <w:pPr>
                    <w:widowControl w:val="0"/>
                    <w:pBdr>
                      <w:top w:val="nil"/>
                      <w:left w:val="nil"/>
                      <w:bottom w:val="nil"/>
                      <w:right w:val="nil"/>
                      <w:between w:val="nil"/>
                    </w:pBdr>
                    <w:spacing w:before="118" w:after="0" w:line="240" w:lineRule="auto"/>
                    <w:ind w:left="397" w:right="284"/>
                    <w:rPr>
                      <w:rFonts w:ascii="Verdana" w:eastAsia="Verdana" w:hAnsi="Verdana" w:cs="Verdana"/>
                      <w:color w:val="000000"/>
                    </w:rPr>
                  </w:pPr>
                  <w:r>
                    <w:rPr>
                      <w:rFonts w:ascii="Times New Roman" w:eastAsia="Times New Roman" w:hAnsi="Times New Roman" w:cs="Times New Roman"/>
                      <w:b/>
                      <w:color w:val="000000"/>
                      <w:sz w:val="20"/>
                      <w:szCs w:val="20"/>
                    </w:rPr>
                    <w:t>W – (Weakness): Слабости</w:t>
                  </w:r>
                </w:p>
              </w:tc>
            </w:tr>
            <w:tr w:rsidR="00AB7075" w:rsidTr="00BE50CB">
              <w:trPr>
                <w:trHeight w:val="2860"/>
                <w:jc w:val="center"/>
              </w:trPr>
              <w:tc>
                <w:tcPr>
                  <w:tcW w:w="4537" w:type="dxa"/>
                  <w:tcBorders>
                    <w:top w:val="single" w:sz="4" w:space="0" w:color="000000"/>
                    <w:left w:val="single" w:sz="4" w:space="0" w:color="000000"/>
                    <w:bottom w:val="single" w:sz="4" w:space="0" w:color="000000"/>
                  </w:tcBorders>
                  <w:shd w:val="clear" w:color="auto" w:fill="auto"/>
                </w:tcPr>
                <w:p w:rsidR="00AB7075" w:rsidRDefault="004713EC" w:rsidP="004667AD">
                  <w:pPr>
                    <w:widowControl w:val="0"/>
                    <w:numPr>
                      <w:ilvl w:val="0"/>
                      <w:numId w:val="38"/>
                    </w:numPr>
                    <w:pBdr>
                      <w:top w:val="nil"/>
                      <w:left w:val="nil"/>
                      <w:bottom w:val="nil"/>
                      <w:right w:val="nil"/>
                      <w:between w:val="nil"/>
                    </w:pBdr>
                    <w:tabs>
                      <w:tab w:val="left" w:pos="827"/>
                      <w:tab w:val="left" w:pos="828"/>
                    </w:tabs>
                    <w:spacing w:before="15" w:after="0" w:line="23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Постојање наставног кадра са значајним педагошким искуством</w:t>
                  </w:r>
                </w:p>
                <w:p w:rsidR="00AB7075" w:rsidRPr="00DB40F9" w:rsidRDefault="004713EC" w:rsidP="004667AD">
                  <w:pPr>
                    <w:pStyle w:val="ListParagraph"/>
                    <w:numPr>
                      <w:ilvl w:val="0"/>
                      <w:numId w:val="38"/>
                    </w:numPr>
                    <w:pBdr>
                      <w:top w:val="nil"/>
                      <w:left w:val="nil"/>
                      <w:bottom w:val="nil"/>
                      <w:right w:val="nil"/>
                      <w:between w:val="nil"/>
                    </w:pBdr>
                    <w:ind w:right="284"/>
                    <w:rPr>
                      <w:rFonts w:ascii="Times New Roman" w:eastAsia="Times New Roman" w:hAnsi="Times New Roman" w:cs="Times New Roman"/>
                      <w:color w:val="000000"/>
                      <w:sz w:val="20"/>
                      <w:szCs w:val="20"/>
                    </w:rPr>
                  </w:pPr>
                  <w:r w:rsidRPr="00DB40F9">
                    <w:rPr>
                      <w:rFonts w:ascii="Times New Roman" w:eastAsia="Times New Roman" w:hAnsi="Times New Roman" w:cs="Times New Roman"/>
                      <w:color w:val="000000"/>
                      <w:sz w:val="20"/>
                      <w:szCs w:val="20"/>
                    </w:rPr>
                    <w:t>+++</w:t>
                  </w:r>
                </w:p>
                <w:p w:rsidR="00AB7075" w:rsidRDefault="004713EC" w:rsidP="004667AD">
                  <w:pPr>
                    <w:widowControl w:val="0"/>
                    <w:numPr>
                      <w:ilvl w:val="0"/>
                      <w:numId w:val="38"/>
                    </w:numPr>
                    <w:pBdr>
                      <w:top w:val="nil"/>
                      <w:left w:val="nil"/>
                      <w:bottom w:val="nil"/>
                      <w:right w:val="nil"/>
                      <w:between w:val="nil"/>
                    </w:pBdr>
                    <w:tabs>
                      <w:tab w:val="left" w:pos="827"/>
                      <w:tab w:val="left" w:pos="828"/>
                    </w:tabs>
                    <w:spacing w:before="9" w:after="0" w:line="24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Студенти који се уписују су</w:t>
                  </w:r>
                </w:p>
                <w:p w:rsidR="00AB7075" w:rsidRPr="00DB40F9" w:rsidRDefault="004713EC" w:rsidP="004667AD">
                  <w:pPr>
                    <w:pStyle w:val="ListParagraph"/>
                    <w:numPr>
                      <w:ilvl w:val="0"/>
                      <w:numId w:val="38"/>
                    </w:numPr>
                    <w:pBdr>
                      <w:top w:val="nil"/>
                      <w:left w:val="nil"/>
                      <w:bottom w:val="nil"/>
                      <w:right w:val="nil"/>
                      <w:between w:val="nil"/>
                    </w:pBdr>
                    <w:spacing w:line="219" w:lineRule="auto"/>
                    <w:ind w:right="284"/>
                    <w:rPr>
                      <w:color w:val="000000"/>
                    </w:rPr>
                  </w:pPr>
                  <w:r w:rsidRPr="00DB40F9">
                    <w:rPr>
                      <w:rFonts w:ascii="Times New Roman" w:eastAsia="Times New Roman" w:hAnsi="Times New Roman" w:cs="Times New Roman"/>
                      <w:color w:val="000000"/>
                      <w:sz w:val="20"/>
                      <w:szCs w:val="20"/>
                    </w:rPr>
                    <w:t>правилно вредносно оријентисани</w:t>
                  </w:r>
                </w:p>
                <w:p w:rsidR="00AB7075" w:rsidRPr="00DB40F9" w:rsidRDefault="004713EC" w:rsidP="004667AD">
                  <w:pPr>
                    <w:pStyle w:val="ListParagraph"/>
                    <w:numPr>
                      <w:ilvl w:val="0"/>
                      <w:numId w:val="38"/>
                    </w:numPr>
                    <w:pBdr>
                      <w:top w:val="nil"/>
                      <w:left w:val="nil"/>
                      <w:bottom w:val="nil"/>
                      <w:right w:val="nil"/>
                      <w:between w:val="nil"/>
                    </w:pBdr>
                    <w:ind w:right="284"/>
                    <w:rPr>
                      <w:rFonts w:ascii="Times New Roman" w:eastAsia="Times New Roman" w:hAnsi="Times New Roman" w:cs="Times New Roman"/>
                      <w:color w:val="000000"/>
                      <w:sz w:val="20"/>
                      <w:szCs w:val="20"/>
                    </w:rPr>
                  </w:pPr>
                  <w:r w:rsidRPr="00DB40F9">
                    <w:rPr>
                      <w:rFonts w:ascii="Times New Roman" w:eastAsia="Times New Roman" w:hAnsi="Times New Roman" w:cs="Times New Roman"/>
                      <w:color w:val="000000"/>
                      <w:sz w:val="20"/>
                      <w:szCs w:val="20"/>
                    </w:rPr>
                    <w:t>++</w:t>
                  </w:r>
                </w:p>
                <w:p w:rsidR="00AB7075" w:rsidRDefault="004713EC" w:rsidP="004667AD">
                  <w:pPr>
                    <w:widowControl w:val="0"/>
                    <w:numPr>
                      <w:ilvl w:val="0"/>
                      <w:numId w:val="38"/>
                    </w:numPr>
                    <w:pBdr>
                      <w:top w:val="nil"/>
                      <w:left w:val="nil"/>
                      <w:bottom w:val="nil"/>
                      <w:right w:val="nil"/>
                      <w:between w:val="nil"/>
                    </w:pBdr>
                    <w:tabs>
                      <w:tab w:val="left" w:pos="828"/>
                    </w:tabs>
                    <w:spacing w:before="2" w:after="0" w:line="230" w:lineRule="auto"/>
                    <w:ind w:right="284"/>
                    <w:jc w:val="both"/>
                    <w:rPr>
                      <w:rFonts w:ascii="Verdana" w:eastAsia="Verdana" w:hAnsi="Verdana" w:cs="Verdana"/>
                      <w:color w:val="000000"/>
                    </w:rPr>
                  </w:pPr>
                  <w:r>
                    <w:rPr>
                      <w:rFonts w:ascii="Times New Roman" w:eastAsia="Times New Roman" w:hAnsi="Times New Roman" w:cs="Times New Roman"/>
                      <w:color w:val="000000"/>
                      <w:sz w:val="20"/>
                      <w:szCs w:val="20"/>
                    </w:rPr>
                    <w:t>Формирала се култура вредновања рада наставника од стране студената што позитивно утиче и на наставнике и на студенте +++</w:t>
                  </w:r>
                </w:p>
                <w:p w:rsidR="00AB7075" w:rsidRDefault="004713EC" w:rsidP="004667AD">
                  <w:pPr>
                    <w:widowControl w:val="0"/>
                    <w:numPr>
                      <w:ilvl w:val="0"/>
                      <w:numId w:val="38"/>
                    </w:numPr>
                    <w:pBdr>
                      <w:top w:val="nil"/>
                      <w:left w:val="nil"/>
                      <w:bottom w:val="nil"/>
                      <w:right w:val="nil"/>
                      <w:between w:val="nil"/>
                    </w:pBdr>
                    <w:tabs>
                      <w:tab w:val="left" w:pos="828"/>
                    </w:tabs>
                    <w:spacing w:after="0" w:line="186"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Могућност уписа кандидата са завршеним основним струковним студијама++</w:t>
                  </w:r>
                </w:p>
                <w:p w:rsidR="00AB7075" w:rsidRDefault="004713EC" w:rsidP="004667AD">
                  <w:pPr>
                    <w:widowControl w:val="0"/>
                    <w:numPr>
                      <w:ilvl w:val="0"/>
                      <w:numId w:val="38"/>
                    </w:numPr>
                    <w:pBdr>
                      <w:top w:val="nil"/>
                      <w:left w:val="nil"/>
                      <w:bottom w:val="nil"/>
                      <w:right w:val="nil"/>
                      <w:between w:val="nil"/>
                    </w:pBdr>
                    <w:tabs>
                      <w:tab w:val="left" w:pos="827"/>
                      <w:tab w:val="left" w:pos="828"/>
                    </w:tabs>
                    <w:spacing w:before="3" w:after="0" w:line="219"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Практична оспособљеност студената</w:t>
                  </w:r>
                </w:p>
                <w:p w:rsidR="00AB7075" w:rsidRPr="00DB40F9" w:rsidRDefault="004713EC" w:rsidP="004667AD">
                  <w:pPr>
                    <w:pStyle w:val="ListParagraph"/>
                    <w:numPr>
                      <w:ilvl w:val="0"/>
                      <w:numId w:val="38"/>
                    </w:numPr>
                    <w:pBdr>
                      <w:top w:val="nil"/>
                      <w:left w:val="nil"/>
                      <w:bottom w:val="nil"/>
                      <w:right w:val="nil"/>
                      <w:between w:val="nil"/>
                    </w:pBdr>
                    <w:spacing w:line="218" w:lineRule="auto"/>
                    <w:ind w:right="284"/>
                    <w:rPr>
                      <w:color w:val="000000"/>
                    </w:rPr>
                  </w:pPr>
                  <w:r w:rsidRPr="00DB40F9">
                    <w:rPr>
                      <w:rFonts w:ascii="Times New Roman" w:eastAsia="Times New Roman" w:hAnsi="Times New Roman" w:cs="Times New Roman"/>
                      <w:color w:val="000000"/>
                      <w:sz w:val="20"/>
                      <w:szCs w:val="20"/>
                    </w:rPr>
                    <w:t>+++</w:t>
                  </w:r>
                </w:p>
                <w:p w:rsidR="00AB7075" w:rsidRDefault="004713EC" w:rsidP="004667AD">
                  <w:pPr>
                    <w:widowControl w:val="0"/>
                    <w:numPr>
                      <w:ilvl w:val="0"/>
                      <w:numId w:val="38"/>
                    </w:numPr>
                    <w:pBdr>
                      <w:top w:val="nil"/>
                      <w:left w:val="nil"/>
                      <w:bottom w:val="nil"/>
                      <w:right w:val="nil"/>
                      <w:between w:val="nil"/>
                    </w:pBdr>
                    <w:tabs>
                      <w:tab w:val="left" w:pos="827"/>
                      <w:tab w:val="left" w:pos="828"/>
                    </w:tabs>
                    <w:spacing w:before="2" w:after="0" w:line="23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Повећана могућност запошљавања у струци +++</w:t>
                  </w:r>
                </w:p>
                <w:p w:rsidR="00AB7075" w:rsidRDefault="004713EC" w:rsidP="004667AD">
                  <w:pPr>
                    <w:widowControl w:val="0"/>
                    <w:numPr>
                      <w:ilvl w:val="0"/>
                      <w:numId w:val="38"/>
                    </w:numPr>
                    <w:pBdr>
                      <w:top w:val="nil"/>
                      <w:left w:val="nil"/>
                      <w:bottom w:val="nil"/>
                      <w:right w:val="nil"/>
                      <w:between w:val="nil"/>
                    </w:pBdr>
                    <w:tabs>
                      <w:tab w:val="left" w:pos="827"/>
                      <w:tab w:val="left" w:pos="828"/>
                    </w:tabs>
                    <w:spacing w:after="0" w:line="219"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Простор Академије ++</w:t>
                  </w:r>
                </w:p>
                <w:p w:rsidR="00AB7075" w:rsidRDefault="004713EC" w:rsidP="004667AD">
                  <w:pPr>
                    <w:widowControl w:val="0"/>
                    <w:numPr>
                      <w:ilvl w:val="0"/>
                      <w:numId w:val="38"/>
                    </w:numPr>
                    <w:pBdr>
                      <w:top w:val="nil"/>
                      <w:left w:val="nil"/>
                      <w:bottom w:val="nil"/>
                      <w:right w:val="nil"/>
                      <w:between w:val="nil"/>
                    </w:pBdr>
                    <w:tabs>
                      <w:tab w:val="left" w:pos="827"/>
                      <w:tab w:val="left" w:pos="828"/>
                    </w:tabs>
                    <w:spacing w:after="0" w:line="219"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Опремљеност Академије +++</w:t>
                  </w:r>
                </w:p>
                <w:p w:rsidR="00AB7075" w:rsidRDefault="00AB7075" w:rsidP="00FB7F45">
                  <w:pPr>
                    <w:widowControl w:val="0"/>
                    <w:pBdr>
                      <w:top w:val="nil"/>
                      <w:left w:val="nil"/>
                      <w:bottom w:val="nil"/>
                      <w:right w:val="nil"/>
                      <w:between w:val="nil"/>
                    </w:pBdr>
                    <w:spacing w:after="0" w:line="186" w:lineRule="auto"/>
                    <w:ind w:left="397" w:right="284"/>
                    <w:jc w:val="both"/>
                    <w:rPr>
                      <w:rFonts w:ascii="Times New Roman" w:eastAsia="Times New Roman" w:hAnsi="Times New Roman" w:cs="Times New Roman"/>
                      <w:color w:val="000000"/>
                      <w:sz w:val="20"/>
                      <w:szCs w:val="20"/>
                    </w:rPr>
                  </w:pPr>
                </w:p>
                <w:p w:rsidR="00AB7075" w:rsidRDefault="00AB7075" w:rsidP="00FB7F45">
                  <w:pPr>
                    <w:widowControl w:val="0"/>
                    <w:pBdr>
                      <w:top w:val="nil"/>
                      <w:left w:val="nil"/>
                      <w:bottom w:val="nil"/>
                      <w:right w:val="nil"/>
                      <w:between w:val="nil"/>
                    </w:pBdr>
                    <w:spacing w:after="0" w:line="186" w:lineRule="auto"/>
                    <w:ind w:left="397" w:right="284"/>
                    <w:jc w:val="both"/>
                    <w:rPr>
                      <w:rFonts w:ascii="Times New Roman" w:eastAsia="Times New Roman" w:hAnsi="Times New Roman" w:cs="Times New Roman"/>
                      <w:color w:val="000000"/>
                      <w:sz w:val="20"/>
                      <w:szCs w:val="20"/>
                    </w:rPr>
                  </w:pPr>
                </w:p>
              </w:tc>
              <w:tc>
                <w:tcPr>
                  <w:tcW w:w="4543" w:type="dxa"/>
                  <w:tcBorders>
                    <w:top w:val="single" w:sz="4" w:space="0" w:color="000000"/>
                    <w:left w:val="single" w:sz="4" w:space="0" w:color="000000"/>
                    <w:bottom w:val="single" w:sz="4" w:space="0" w:color="000000"/>
                    <w:right w:val="single" w:sz="4" w:space="0" w:color="000000"/>
                  </w:tcBorders>
                  <w:shd w:val="clear" w:color="auto" w:fill="auto"/>
                </w:tcPr>
                <w:p w:rsidR="00AB7075" w:rsidRDefault="004713EC" w:rsidP="004667AD">
                  <w:pPr>
                    <w:widowControl w:val="0"/>
                    <w:numPr>
                      <w:ilvl w:val="0"/>
                      <w:numId w:val="38"/>
                    </w:numPr>
                    <w:pBdr>
                      <w:top w:val="nil"/>
                      <w:left w:val="nil"/>
                      <w:bottom w:val="nil"/>
                      <w:right w:val="nil"/>
                      <w:between w:val="nil"/>
                    </w:pBdr>
                    <w:tabs>
                      <w:tab w:val="left" w:pos="890"/>
                      <w:tab w:val="left" w:pos="891"/>
                    </w:tabs>
                    <w:spacing w:before="17" w:after="0" w:line="23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Непостојање наставничког тела које би се бавило само студентима и њиховим потребама ++</w:t>
                  </w:r>
                </w:p>
                <w:p w:rsidR="00AB7075" w:rsidRDefault="004713EC" w:rsidP="004667AD">
                  <w:pPr>
                    <w:widowControl w:val="0"/>
                    <w:numPr>
                      <w:ilvl w:val="0"/>
                      <w:numId w:val="38"/>
                    </w:numPr>
                    <w:pBdr>
                      <w:top w:val="nil"/>
                      <w:left w:val="nil"/>
                      <w:bottom w:val="nil"/>
                      <w:right w:val="nil"/>
                      <w:between w:val="nil"/>
                    </w:pBdr>
                    <w:tabs>
                      <w:tab w:val="left" w:pos="890"/>
                      <w:tab w:val="left" w:pos="891"/>
                    </w:tabs>
                    <w:spacing w:before="5" w:after="0" w:line="23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Неповољна материјална ситуација за кандидате на САФ студијама ++</w:t>
                  </w:r>
                </w:p>
                <w:p w:rsidR="00AB7075" w:rsidRDefault="00AB7075" w:rsidP="00FB7F45">
                  <w:pPr>
                    <w:widowControl w:val="0"/>
                    <w:pBdr>
                      <w:top w:val="nil"/>
                      <w:left w:val="nil"/>
                      <w:bottom w:val="nil"/>
                      <w:right w:val="nil"/>
                      <w:between w:val="nil"/>
                    </w:pBdr>
                    <w:tabs>
                      <w:tab w:val="left" w:pos="890"/>
                      <w:tab w:val="left" w:pos="891"/>
                    </w:tabs>
                    <w:spacing w:before="5" w:after="0" w:line="230" w:lineRule="auto"/>
                    <w:ind w:left="397" w:right="284"/>
                    <w:rPr>
                      <w:rFonts w:ascii="Verdana" w:eastAsia="Verdana" w:hAnsi="Verdana" w:cs="Verdana"/>
                      <w:color w:val="000000"/>
                    </w:rPr>
                  </w:pPr>
                </w:p>
                <w:p w:rsidR="00AB7075" w:rsidRDefault="00AB7075" w:rsidP="00FB7F45">
                  <w:pPr>
                    <w:widowControl w:val="0"/>
                    <w:pBdr>
                      <w:top w:val="nil"/>
                      <w:left w:val="nil"/>
                      <w:bottom w:val="nil"/>
                      <w:right w:val="nil"/>
                      <w:between w:val="nil"/>
                    </w:pBdr>
                    <w:tabs>
                      <w:tab w:val="left" w:pos="890"/>
                      <w:tab w:val="left" w:pos="891"/>
                    </w:tabs>
                    <w:spacing w:before="5" w:after="0" w:line="230" w:lineRule="auto"/>
                    <w:ind w:left="397" w:right="284"/>
                    <w:rPr>
                      <w:rFonts w:ascii="Verdana" w:eastAsia="Verdana" w:hAnsi="Verdana" w:cs="Verdana"/>
                      <w:color w:val="000000"/>
                    </w:rPr>
                  </w:pPr>
                </w:p>
                <w:p w:rsidR="00AB7075" w:rsidRDefault="00AB7075" w:rsidP="00FB7F45">
                  <w:pPr>
                    <w:widowControl w:val="0"/>
                    <w:pBdr>
                      <w:top w:val="nil"/>
                      <w:left w:val="nil"/>
                      <w:bottom w:val="nil"/>
                      <w:right w:val="nil"/>
                      <w:between w:val="nil"/>
                    </w:pBdr>
                    <w:tabs>
                      <w:tab w:val="left" w:pos="890"/>
                      <w:tab w:val="left" w:pos="891"/>
                    </w:tabs>
                    <w:spacing w:before="5" w:after="0" w:line="230" w:lineRule="auto"/>
                    <w:ind w:left="397" w:right="284"/>
                    <w:rPr>
                      <w:rFonts w:ascii="Verdana" w:eastAsia="Verdana" w:hAnsi="Verdana" w:cs="Verdana"/>
                      <w:color w:val="000000"/>
                    </w:rPr>
                  </w:pPr>
                </w:p>
                <w:p w:rsidR="00AB7075" w:rsidRDefault="00AB7075" w:rsidP="00FB7F45">
                  <w:pPr>
                    <w:widowControl w:val="0"/>
                    <w:pBdr>
                      <w:top w:val="nil"/>
                      <w:left w:val="nil"/>
                      <w:bottom w:val="nil"/>
                      <w:right w:val="nil"/>
                      <w:between w:val="nil"/>
                    </w:pBdr>
                    <w:spacing w:before="3" w:after="0" w:line="240" w:lineRule="auto"/>
                    <w:ind w:left="397" w:right="284"/>
                    <w:rPr>
                      <w:rFonts w:ascii="Verdana" w:eastAsia="Verdana" w:hAnsi="Verdana" w:cs="Verdana"/>
                      <w:color w:val="000000"/>
                    </w:rPr>
                  </w:pPr>
                </w:p>
              </w:tc>
            </w:tr>
            <w:tr w:rsidR="00AB7075" w:rsidTr="00BE50CB">
              <w:trPr>
                <w:trHeight w:val="453"/>
                <w:jc w:val="center"/>
              </w:trPr>
              <w:tc>
                <w:tcPr>
                  <w:tcW w:w="4537" w:type="dxa"/>
                  <w:tcBorders>
                    <w:top w:val="single" w:sz="4" w:space="0" w:color="000000"/>
                    <w:left w:val="single" w:sz="4" w:space="0" w:color="000000"/>
                    <w:bottom w:val="single" w:sz="6" w:space="0" w:color="000000"/>
                  </w:tcBorders>
                  <w:shd w:val="clear" w:color="auto" w:fill="D9D9D9"/>
                </w:tcPr>
                <w:p w:rsidR="00AB7075" w:rsidRDefault="004713EC" w:rsidP="00FB7F45">
                  <w:pPr>
                    <w:widowControl w:val="0"/>
                    <w:pBdr>
                      <w:top w:val="nil"/>
                      <w:left w:val="nil"/>
                      <w:bottom w:val="nil"/>
                      <w:right w:val="nil"/>
                      <w:between w:val="nil"/>
                    </w:pBdr>
                    <w:spacing w:before="119" w:after="0" w:line="240" w:lineRule="auto"/>
                    <w:ind w:left="397" w:right="284"/>
                    <w:rPr>
                      <w:rFonts w:ascii="Verdana" w:eastAsia="Verdana" w:hAnsi="Verdana" w:cs="Verdana"/>
                      <w:color w:val="000000"/>
                    </w:rPr>
                  </w:pPr>
                  <w:r>
                    <w:rPr>
                      <w:rFonts w:ascii="Times New Roman" w:eastAsia="Times New Roman" w:hAnsi="Times New Roman" w:cs="Times New Roman"/>
                      <w:b/>
                      <w:color w:val="000000"/>
                      <w:sz w:val="20"/>
                      <w:szCs w:val="20"/>
                    </w:rPr>
                    <w:t>О – (Оpportunities): Могућности</w:t>
                  </w:r>
                </w:p>
              </w:tc>
              <w:tc>
                <w:tcPr>
                  <w:tcW w:w="4543" w:type="dxa"/>
                  <w:tcBorders>
                    <w:top w:val="single" w:sz="4" w:space="0" w:color="000000"/>
                    <w:left w:val="single" w:sz="4" w:space="0" w:color="000000"/>
                    <w:bottom w:val="single" w:sz="6" w:space="0" w:color="000000"/>
                    <w:right w:val="single" w:sz="4" w:space="0" w:color="000000"/>
                  </w:tcBorders>
                  <w:shd w:val="clear" w:color="auto" w:fill="D9D9D9"/>
                </w:tcPr>
                <w:p w:rsidR="00AB7075" w:rsidRDefault="004713EC" w:rsidP="00FB7F45">
                  <w:pPr>
                    <w:widowControl w:val="0"/>
                    <w:pBdr>
                      <w:top w:val="nil"/>
                      <w:left w:val="nil"/>
                      <w:bottom w:val="nil"/>
                      <w:right w:val="nil"/>
                      <w:between w:val="nil"/>
                    </w:pBdr>
                    <w:spacing w:before="119" w:after="0" w:line="240" w:lineRule="auto"/>
                    <w:ind w:left="397" w:right="284"/>
                    <w:rPr>
                      <w:rFonts w:ascii="Verdana" w:eastAsia="Verdana" w:hAnsi="Verdana" w:cs="Verdana"/>
                      <w:color w:val="000000"/>
                    </w:rPr>
                  </w:pPr>
                  <w:r>
                    <w:rPr>
                      <w:rFonts w:ascii="Times New Roman" w:eastAsia="Times New Roman" w:hAnsi="Times New Roman" w:cs="Times New Roman"/>
                      <w:b/>
                      <w:color w:val="000000"/>
                      <w:sz w:val="20"/>
                      <w:szCs w:val="20"/>
                    </w:rPr>
                    <w:t>Т – (Threats): Опасности</w:t>
                  </w:r>
                </w:p>
              </w:tc>
            </w:tr>
            <w:tr w:rsidR="00AB7075" w:rsidTr="00BE50CB">
              <w:trPr>
                <w:trHeight w:val="4697"/>
                <w:jc w:val="center"/>
              </w:trPr>
              <w:tc>
                <w:tcPr>
                  <w:tcW w:w="4537" w:type="dxa"/>
                  <w:tcBorders>
                    <w:top w:val="single" w:sz="6" w:space="0" w:color="000000"/>
                    <w:left w:val="single" w:sz="4" w:space="0" w:color="000000"/>
                    <w:bottom w:val="single" w:sz="4" w:space="0" w:color="000000"/>
                  </w:tcBorders>
                  <w:shd w:val="clear" w:color="auto" w:fill="auto"/>
                </w:tcPr>
                <w:p w:rsidR="00AB7075" w:rsidRDefault="004713EC" w:rsidP="004667AD">
                  <w:pPr>
                    <w:widowControl w:val="0"/>
                    <w:numPr>
                      <w:ilvl w:val="0"/>
                      <w:numId w:val="39"/>
                    </w:numPr>
                    <w:pBdr>
                      <w:top w:val="nil"/>
                      <w:left w:val="nil"/>
                      <w:bottom w:val="nil"/>
                      <w:right w:val="nil"/>
                      <w:between w:val="nil"/>
                    </w:pBdr>
                    <w:tabs>
                      <w:tab w:val="left" w:pos="708"/>
                    </w:tabs>
                    <w:spacing w:before="8" w:after="0" w:line="24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 xml:space="preserve">  Повезивање Академије са сродним институцијама у иностранству и омогућавање размене студената</w:t>
                  </w:r>
                </w:p>
                <w:p w:rsidR="00AB7075" w:rsidRPr="00DB40F9" w:rsidRDefault="004713EC" w:rsidP="004667AD">
                  <w:pPr>
                    <w:pStyle w:val="ListParagraph"/>
                    <w:numPr>
                      <w:ilvl w:val="0"/>
                      <w:numId w:val="39"/>
                    </w:numPr>
                    <w:pBdr>
                      <w:top w:val="nil"/>
                      <w:left w:val="nil"/>
                      <w:bottom w:val="nil"/>
                      <w:right w:val="nil"/>
                      <w:between w:val="nil"/>
                    </w:pBdr>
                    <w:spacing w:line="217" w:lineRule="auto"/>
                    <w:ind w:right="284"/>
                    <w:rPr>
                      <w:rFonts w:ascii="Times New Roman" w:eastAsia="Times New Roman" w:hAnsi="Times New Roman" w:cs="Times New Roman"/>
                      <w:color w:val="000000"/>
                      <w:sz w:val="20"/>
                      <w:szCs w:val="20"/>
                    </w:rPr>
                  </w:pPr>
                  <w:r w:rsidRPr="00DB40F9">
                    <w:rPr>
                      <w:rFonts w:ascii="Times New Roman" w:eastAsia="Times New Roman" w:hAnsi="Times New Roman" w:cs="Times New Roman"/>
                      <w:color w:val="000000"/>
                      <w:sz w:val="20"/>
                      <w:szCs w:val="20"/>
                    </w:rPr>
                    <w:t>+++</w:t>
                  </w:r>
                </w:p>
                <w:p w:rsidR="00AB7075" w:rsidRDefault="004713EC" w:rsidP="004667AD">
                  <w:pPr>
                    <w:widowControl w:val="0"/>
                    <w:numPr>
                      <w:ilvl w:val="0"/>
                      <w:numId w:val="39"/>
                    </w:numPr>
                    <w:pBdr>
                      <w:top w:val="nil"/>
                      <w:left w:val="nil"/>
                      <w:bottom w:val="nil"/>
                      <w:right w:val="nil"/>
                      <w:between w:val="nil"/>
                    </w:pBdr>
                    <w:tabs>
                      <w:tab w:val="left" w:pos="827"/>
                      <w:tab w:val="left" w:pos="828"/>
                    </w:tabs>
                    <w:spacing w:after="0" w:line="219"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Повећање сарадње са привредом</w:t>
                  </w:r>
                </w:p>
                <w:p w:rsidR="00AB7075" w:rsidRPr="00DB40F9" w:rsidRDefault="004713EC" w:rsidP="004667AD">
                  <w:pPr>
                    <w:pStyle w:val="ListParagraph"/>
                    <w:numPr>
                      <w:ilvl w:val="0"/>
                      <w:numId w:val="39"/>
                    </w:numPr>
                    <w:pBdr>
                      <w:top w:val="nil"/>
                      <w:left w:val="nil"/>
                      <w:bottom w:val="nil"/>
                      <w:right w:val="nil"/>
                      <w:between w:val="nil"/>
                    </w:pBdr>
                    <w:spacing w:line="218" w:lineRule="auto"/>
                    <w:ind w:right="284"/>
                    <w:rPr>
                      <w:rFonts w:ascii="Times New Roman" w:eastAsia="Times New Roman" w:hAnsi="Times New Roman" w:cs="Times New Roman"/>
                      <w:color w:val="000000"/>
                      <w:sz w:val="20"/>
                      <w:szCs w:val="20"/>
                    </w:rPr>
                  </w:pPr>
                  <w:r w:rsidRPr="00DB40F9">
                    <w:rPr>
                      <w:rFonts w:ascii="Times New Roman" w:eastAsia="Times New Roman" w:hAnsi="Times New Roman" w:cs="Times New Roman"/>
                      <w:color w:val="000000"/>
                      <w:sz w:val="20"/>
                      <w:szCs w:val="20"/>
                    </w:rPr>
                    <w:t>+++</w:t>
                  </w:r>
                </w:p>
                <w:p w:rsidR="00AB7075" w:rsidRDefault="004713EC" w:rsidP="004667AD">
                  <w:pPr>
                    <w:widowControl w:val="0"/>
                    <w:numPr>
                      <w:ilvl w:val="0"/>
                      <w:numId w:val="39"/>
                    </w:numPr>
                    <w:pBdr>
                      <w:top w:val="nil"/>
                      <w:left w:val="nil"/>
                      <w:bottom w:val="nil"/>
                      <w:right w:val="nil"/>
                      <w:between w:val="nil"/>
                    </w:pBdr>
                    <w:tabs>
                      <w:tab w:val="left" w:pos="827"/>
                      <w:tab w:val="left" w:pos="828"/>
                    </w:tabs>
                    <w:spacing w:after="0" w:line="24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Повећање пословно техничке сарадње са другим високошколским установама која треба да резултира већом проходношћу дипломираних студената Академије, на овим</w:t>
                  </w:r>
                </w:p>
                <w:p w:rsidR="00AB7075" w:rsidRPr="00DB40F9" w:rsidRDefault="004713EC" w:rsidP="004667AD">
                  <w:pPr>
                    <w:pStyle w:val="ListParagraph"/>
                    <w:numPr>
                      <w:ilvl w:val="0"/>
                      <w:numId w:val="39"/>
                    </w:numPr>
                    <w:pBdr>
                      <w:top w:val="nil"/>
                      <w:left w:val="nil"/>
                      <w:bottom w:val="nil"/>
                      <w:right w:val="nil"/>
                      <w:between w:val="nil"/>
                    </w:pBdr>
                    <w:spacing w:line="217" w:lineRule="auto"/>
                    <w:ind w:right="284"/>
                    <w:rPr>
                      <w:color w:val="000000"/>
                    </w:rPr>
                  </w:pPr>
                  <w:r w:rsidRPr="00DB40F9">
                    <w:rPr>
                      <w:rFonts w:ascii="Times New Roman" w:eastAsia="Times New Roman" w:hAnsi="Times New Roman" w:cs="Times New Roman"/>
                      <w:color w:val="000000"/>
                      <w:sz w:val="20"/>
                      <w:szCs w:val="20"/>
                    </w:rPr>
                    <w:t>установама +++</w:t>
                  </w:r>
                </w:p>
                <w:p w:rsidR="00AB7075" w:rsidRDefault="004713EC" w:rsidP="004667AD">
                  <w:pPr>
                    <w:widowControl w:val="0"/>
                    <w:numPr>
                      <w:ilvl w:val="0"/>
                      <w:numId w:val="39"/>
                    </w:numPr>
                    <w:pBdr>
                      <w:top w:val="nil"/>
                      <w:left w:val="nil"/>
                      <w:bottom w:val="nil"/>
                      <w:right w:val="nil"/>
                      <w:between w:val="nil"/>
                    </w:pBdr>
                    <w:tabs>
                      <w:tab w:val="left" w:pos="827"/>
                      <w:tab w:val="left" w:pos="828"/>
                    </w:tabs>
                    <w:spacing w:after="0" w:line="24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Повећање активног учешћа студената у наставном процесу +</w:t>
                  </w:r>
                </w:p>
                <w:p w:rsidR="00AB7075" w:rsidRDefault="004713EC" w:rsidP="004667AD">
                  <w:pPr>
                    <w:widowControl w:val="0"/>
                    <w:numPr>
                      <w:ilvl w:val="0"/>
                      <w:numId w:val="39"/>
                    </w:numPr>
                    <w:pBdr>
                      <w:top w:val="nil"/>
                      <w:left w:val="nil"/>
                      <w:bottom w:val="nil"/>
                      <w:right w:val="nil"/>
                      <w:between w:val="nil"/>
                    </w:pBdr>
                    <w:tabs>
                      <w:tab w:val="left" w:pos="827"/>
                      <w:tab w:val="left" w:pos="828"/>
                    </w:tabs>
                    <w:spacing w:after="0" w:line="24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Учешће у иновирању, модернизацији и имплементацији постојећих курикулума акредитованих мастер струковних студија +</w:t>
                  </w:r>
                </w:p>
                <w:p w:rsidR="00AB7075" w:rsidRDefault="004713EC" w:rsidP="004667AD">
                  <w:pPr>
                    <w:widowControl w:val="0"/>
                    <w:numPr>
                      <w:ilvl w:val="0"/>
                      <w:numId w:val="39"/>
                    </w:numPr>
                    <w:pBdr>
                      <w:top w:val="nil"/>
                      <w:left w:val="nil"/>
                      <w:bottom w:val="nil"/>
                      <w:right w:val="nil"/>
                      <w:between w:val="nil"/>
                    </w:pBdr>
                    <w:tabs>
                      <w:tab w:val="left" w:pos="749"/>
                    </w:tabs>
                    <w:spacing w:before="8" w:after="0" w:line="23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 xml:space="preserve"> Афирмација студената кроз учешће у ЕРАСМУС+ пројектима ++</w:t>
                  </w:r>
                </w:p>
              </w:tc>
              <w:tc>
                <w:tcPr>
                  <w:tcW w:w="4543" w:type="dxa"/>
                  <w:tcBorders>
                    <w:top w:val="single" w:sz="6" w:space="0" w:color="000000"/>
                    <w:left w:val="single" w:sz="4" w:space="0" w:color="000000"/>
                    <w:bottom w:val="single" w:sz="4" w:space="0" w:color="000000"/>
                    <w:right w:val="single" w:sz="4" w:space="0" w:color="000000"/>
                  </w:tcBorders>
                  <w:shd w:val="clear" w:color="auto" w:fill="auto"/>
                </w:tcPr>
                <w:p w:rsidR="00AB7075" w:rsidRDefault="004713EC" w:rsidP="004667AD">
                  <w:pPr>
                    <w:widowControl w:val="0"/>
                    <w:numPr>
                      <w:ilvl w:val="0"/>
                      <w:numId w:val="39"/>
                    </w:numPr>
                    <w:pBdr>
                      <w:top w:val="nil"/>
                      <w:left w:val="nil"/>
                      <w:bottom w:val="nil"/>
                      <w:right w:val="nil"/>
                      <w:between w:val="nil"/>
                    </w:pBdr>
                    <w:tabs>
                      <w:tab w:val="left" w:pos="827"/>
                      <w:tab w:val="left" w:pos="828"/>
                    </w:tabs>
                    <w:spacing w:before="9" w:after="0" w:line="23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Смањење броја дипломираних студената++</w:t>
                  </w:r>
                </w:p>
                <w:p w:rsidR="00AB7075" w:rsidRDefault="004713EC" w:rsidP="004667AD">
                  <w:pPr>
                    <w:widowControl w:val="0"/>
                    <w:numPr>
                      <w:ilvl w:val="0"/>
                      <w:numId w:val="39"/>
                    </w:numPr>
                    <w:pBdr>
                      <w:top w:val="nil"/>
                      <w:left w:val="nil"/>
                      <w:bottom w:val="nil"/>
                      <w:right w:val="nil"/>
                      <w:between w:val="nil"/>
                    </w:pBdr>
                    <w:tabs>
                      <w:tab w:val="left" w:pos="827"/>
                      <w:tab w:val="left" w:pos="828"/>
                    </w:tabs>
                    <w:spacing w:before="2" w:after="0" w:line="219"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Повећање броја установа са</w:t>
                  </w:r>
                </w:p>
                <w:p w:rsidR="00AB7075" w:rsidRPr="00DB40F9" w:rsidRDefault="004713EC" w:rsidP="004667AD">
                  <w:pPr>
                    <w:pStyle w:val="ListParagraph"/>
                    <w:numPr>
                      <w:ilvl w:val="0"/>
                      <w:numId w:val="39"/>
                    </w:numPr>
                    <w:pBdr>
                      <w:top w:val="nil"/>
                      <w:left w:val="nil"/>
                      <w:bottom w:val="nil"/>
                      <w:right w:val="nil"/>
                      <w:between w:val="nil"/>
                    </w:pBdr>
                    <w:ind w:right="284"/>
                    <w:rPr>
                      <w:color w:val="000000"/>
                    </w:rPr>
                  </w:pPr>
                  <w:r w:rsidRPr="00DB40F9">
                    <w:rPr>
                      <w:rFonts w:ascii="Times New Roman" w:eastAsia="Times New Roman" w:hAnsi="Times New Roman" w:cs="Times New Roman"/>
                      <w:color w:val="000000"/>
                      <w:sz w:val="20"/>
                      <w:szCs w:val="20"/>
                    </w:rPr>
                    <w:t>акредитованим академским студијама сличног профила ++</w:t>
                  </w:r>
                </w:p>
                <w:p w:rsidR="00AB7075" w:rsidRDefault="004713EC" w:rsidP="004667AD">
                  <w:pPr>
                    <w:widowControl w:val="0"/>
                    <w:numPr>
                      <w:ilvl w:val="0"/>
                      <w:numId w:val="39"/>
                    </w:numPr>
                    <w:pBdr>
                      <w:top w:val="nil"/>
                      <w:left w:val="nil"/>
                      <w:bottom w:val="nil"/>
                      <w:right w:val="nil"/>
                      <w:between w:val="nil"/>
                    </w:pBdr>
                    <w:tabs>
                      <w:tab w:val="left" w:pos="827"/>
                      <w:tab w:val="left" w:pos="828"/>
                    </w:tabs>
                    <w:spacing w:after="0" w:line="23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Смањена потреба за дипломираним студентима Академије услед</w:t>
                  </w:r>
                </w:p>
                <w:p w:rsidR="00AB7075" w:rsidRPr="00DB40F9" w:rsidRDefault="004713EC" w:rsidP="004667AD">
                  <w:pPr>
                    <w:pStyle w:val="ListParagraph"/>
                    <w:numPr>
                      <w:ilvl w:val="0"/>
                      <w:numId w:val="39"/>
                    </w:numPr>
                    <w:pBdr>
                      <w:top w:val="nil"/>
                      <w:left w:val="nil"/>
                      <w:bottom w:val="nil"/>
                      <w:right w:val="nil"/>
                      <w:between w:val="nil"/>
                    </w:pBdr>
                    <w:ind w:right="284"/>
                    <w:rPr>
                      <w:color w:val="000000"/>
                    </w:rPr>
                  </w:pPr>
                  <w:r w:rsidRPr="00DB40F9">
                    <w:rPr>
                      <w:rFonts w:ascii="Times New Roman" w:eastAsia="Times New Roman" w:hAnsi="Times New Roman" w:cs="Times New Roman"/>
                      <w:color w:val="000000"/>
                      <w:sz w:val="20"/>
                      <w:szCs w:val="20"/>
                    </w:rPr>
                    <w:t>затварања већег броја предузећа ++</w:t>
                  </w:r>
                </w:p>
                <w:p w:rsidR="00AB7075" w:rsidRDefault="004713EC" w:rsidP="004667AD">
                  <w:pPr>
                    <w:widowControl w:val="0"/>
                    <w:numPr>
                      <w:ilvl w:val="0"/>
                      <w:numId w:val="39"/>
                    </w:numPr>
                    <w:pBdr>
                      <w:top w:val="nil"/>
                      <w:left w:val="nil"/>
                      <w:bottom w:val="nil"/>
                      <w:right w:val="nil"/>
                      <w:between w:val="nil"/>
                    </w:pBdr>
                    <w:tabs>
                      <w:tab w:val="left" w:pos="827"/>
                      <w:tab w:val="left" w:pos="828"/>
                    </w:tabs>
                    <w:spacing w:before="2" w:after="0" w:line="24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Промене Законских прописа које се нарочито односе на режим и статус студија (услов за упис године и услов за стицање права студија на терет буџета) ++</w:t>
                  </w:r>
                </w:p>
                <w:p w:rsidR="00AB7075" w:rsidRDefault="004713EC" w:rsidP="004667AD">
                  <w:pPr>
                    <w:widowControl w:val="0"/>
                    <w:numPr>
                      <w:ilvl w:val="0"/>
                      <w:numId w:val="39"/>
                    </w:numPr>
                    <w:pBdr>
                      <w:top w:val="nil"/>
                      <w:left w:val="nil"/>
                      <w:bottom w:val="nil"/>
                      <w:right w:val="nil"/>
                      <w:between w:val="nil"/>
                    </w:pBdr>
                    <w:tabs>
                      <w:tab w:val="left" w:pos="827"/>
                      <w:tab w:val="left" w:pos="828"/>
                    </w:tabs>
                    <w:spacing w:before="2" w:after="0" w:line="240" w:lineRule="auto"/>
                    <w:ind w:right="284"/>
                    <w:rPr>
                      <w:rFonts w:ascii="Verdana" w:eastAsia="Verdana" w:hAnsi="Verdana" w:cs="Verdana"/>
                      <w:color w:val="000000"/>
                    </w:rPr>
                  </w:pPr>
                  <w:r>
                    <w:rPr>
                      <w:rFonts w:ascii="Times New Roman" w:eastAsia="Times New Roman" w:hAnsi="Times New Roman" w:cs="Times New Roman"/>
                      <w:color w:val="000000"/>
                      <w:sz w:val="20"/>
                      <w:szCs w:val="20"/>
                    </w:rPr>
                    <w:t>Отпор запослених увођењу промена</w:t>
                  </w:r>
                </w:p>
                <w:p w:rsidR="00AB7075" w:rsidRPr="00DB40F9" w:rsidRDefault="004713EC" w:rsidP="004667AD">
                  <w:pPr>
                    <w:pStyle w:val="ListParagraph"/>
                    <w:numPr>
                      <w:ilvl w:val="0"/>
                      <w:numId w:val="39"/>
                    </w:numPr>
                    <w:pBdr>
                      <w:top w:val="nil"/>
                      <w:left w:val="nil"/>
                      <w:bottom w:val="nil"/>
                      <w:right w:val="nil"/>
                      <w:between w:val="nil"/>
                    </w:pBdr>
                    <w:ind w:right="284"/>
                    <w:rPr>
                      <w:rFonts w:ascii="Times New Roman" w:eastAsia="Times New Roman" w:hAnsi="Times New Roman" w:cs="Times New Roman"/>
                      <w:color w:val="000000"/>
                      <w:sz w:val="20"/>
                      <w:szCs w:val="20"/>
                    </w:rPr>
                  </w:pPr>
                  <w:r w:rsidRPr="00DB40F9">
                    <w:rPr>
                      <w:rFonts w:ascii="Times New Roman" w:eastAsia="Times New Roman" w:hAnsi="Times New Roman" w:cs="Times New Roman"/>
                      <w:color w:val="000000"/>
                      <w:sz w:val="20"/>
                      <w:szCs w:val="20"/>
                    </w:rPr>
                    <w:t>+</w:t>
                  </w:r>
                </w:p>
              </w:tc>
            </w:tr>
          </w:tbl>
          <w:p w:rsidR="00AB7075" w:rsidRDefault="004713EC" w:rsidP="00FB7F45">
            <w:pPr>
              <w:spacing w:after="0" w:line="240" w:lineRule="auto"/>
              <w:ind w:left="397" w:right="284"/>
            </w:pPr>
            <w:r>
              <w:rPr>
                <w:rFonts w:ascii="Times New Roman" w:eastAsia="Times New Roman" w:hAnsi="Times New Roman" w:cs="Times New Roman"/>
              </w:rPr>
              <w:t>+++  -  високо значајно , ++  -  средње значајно, + -  мало значајно,-  без значајности</w:t>
            </w:r>
          </w:p>
          <w:p w:rsidR="00AB7075" w:rsidRDefault="00AB7075" w:rsidP="004667AD">
            <w:pPr>
              <w:widowControl w:val="0"/>
              <w:numPr>
                <w:ilvl w:val="2"/>
                <w:numId w:val="9"/>
              </w:numPr>
              <w:pBdr>
                <w:top w:val="nil"/>
                <w:left w:val="nil"/>
                <w:bottom w:val="nil"/>
                <w:right w:val="nil"/>
                <w:between w:val="nil"/>
              </w:pBdr>
              <w:tabs>
                <w:tab w:val="left" w:pos="2232"/>
              </w:tabs>
              <w:spacing w:after="0" w:line="240" w:lineRule="auto"/>
              <w:ind w:left="397" w:right="284"/>
              <w:rPr>
                <w:rFonts w:ascii="Times New Roman" w:eastAsia="Times New Roman" w:hAnsi="Times New Roman" w:cs="Times New Roman"/>
                <w:b/>
                <w:color w:val="000000"/>
                <w:sz w:val="24"/>
                <w:szCs w:val="24"/>
              </w:rPr>
            </w:pPr>
          </w:p>
          <w:p w:rsidR="00AB7075" w:rsidRDefault="004713EC" w:rsidP="00D17B8A">
            <w:pPr>
              <w:widowControl w:val="0"/>
              <w:pBdr>
                <w:top w:val="nil"/>
                <w:left w:val="nil"/>
                <w:bottom w:val="nil"/>
                <w:right w:val="nil"/>
                <w:between w:val="nil"/>
              </w:pBdr>
              <w:tabs>
                <w:tab w:val="left" w:pos="2232"/>
              </w:tabs>
              <w:spacing w:after="0" w:line="240" w:lineRule="auto"/>
              <w:ind w:left="397" w:right="284"/>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Предлози за побољшање и планиране мере</w:t>
            </w:r>
          </w:p>
          <w:p w:rsidR="00AB7075" w:rsidRDefault="00AB7075" w:rsidP="004667AD">
            <w:pPr>
              <w:widowControl w:val="0"/>
              <w:numPr>
                <w:ilvl w:val="2"/>
                <w:numId w:val="9"/>
              </w:numPr>
              <w:pBdr>
                <w:top w:val="nil"/>
                <w:left w:val="nil"/>
                <w:bottom w:val="nil"/>
                <w:right w:val="nil"/>
                <w:between w:val="nil"/>
              </w:pBdr>
              <w:tabs>
                <w:tab w:val="left" w:pos="2232"/>
              </w:tabs>
              <w:spacing w:after="0" w:line="240" w:lineRule="auto"/>
              <w:ind w:left="397" w:right="284"/>
              <w:rPr>
                <w:rFonts w:ascii="Times New Roman" w:eastAsia="Times New Roman" w:hAnsi="Times New Roman" w:cs="Times New Roman"/>
                <w:b/>
                <w:i/>
                <w:color w:val="000000"/>
              </w:rPr>
            </w:pPr>
          </w:p>
          <w:p w:rsidR="007D1CCA" w:rsidRDefault="004713EC" w:rsidP="007D1CCA">
            <w:pPr>
              <w:widowControl w:val="0"/>
              <w:pBdr>
                <w:top w:val="nil"/>
                <w:left w:val="nil"/>
                <w:bottom w:val="nil"/>
                <w:right w:val="nil"/>
                <w:between w:val="nil"/>
              </w:pBdr>
              <w:spacing w:after="0" w:line="240" w:lineRule="auto"/>
              <w:ind w:left="92" w:right="284"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основу приказане SWOT анализе, Студијски програм Рачунарско инжењерство је идентификовала кључне приоритете који суштински могу утицати на његов додатни развој у </w:t>
            </w:r>
            <w:r>
              <w:rPr>
                <w:rFonts w:ascii="Times New Roman" w:eastAsia="Times New Roman" w:hAnsi="Times New Roman" w:cs="Times New Roman"/>
                <w:color w:val="000000"/>
              </w:rPr>
              <w:lastRenderedPageBreak/>
              <w:t>овој области, односно довести до додатног подизања квалитета студената. У складу са тим Студијски програм Рачунарско инжењерство планира да предузме неколико мера и активности.</w:t>
            </w:r>
          </w:p>
          <w:p w:rsidR="007D1CCA" w:rsidRDefault="007D1CCA" w:rsidP="007D1CCA">
            <w:pPr>
              <w:widowControl w:val="0"/>
              <w:pBdr>
                <w:top w:val="nil"/>
                <w:left w:val="nil"/>
                <w:bottom w:val="nil"/>
                <w:right w:val="nil"/>
                <w:between w:val="nil"/>
              </w:pBdr>
              <w:spacing w:after="0" w:line="240" w:lineRule="auto"/>
              <w:ind w:left="92" w:right="284" w:firstLine="142"/>
              <w:jc w:val="both"/>
              <w:rPr>
                <w:rFonts w:ascii="Times New Roman" w:eastAsia="Times New Roman" w:hAnsi="Times New Roman" w:cs="Times New Roman"/>
                <w:color w:val="000000"/>
              </w:rPr>
            </w:pPr>
          </w:p>
          <w:p w:rsidR="00AB7075" w:rsidRDefault="004713EC" w:rsidP="007D1CCA">
            <w:pPr>
              <w:widowControl w:val="0"/>
              <w:pBdr>
                <w:top w:val="nil"/>
                <w:left w:val="nil"/>
                <w:bottom w:val="nil"/>
                <w:right w:val="nil"/>
                <w:between w:val="nil"/>
              </w:pBdr>
              <w:spacing w:after="0" w:line="240" w:lineRule="auto"/>
              <w:ind w:left="92" w:right="284" w:firstLine="142"/>
              <w:jc w:val="both"/>
              <w:rPr>
                <w:rFonts w:ascii="Times New Roman" w:eastAsia="Times New Roman" w:hAnsi="Times New Roman" w:cs="Times New Roman"/>
              </w:rPr>
            </w:pPr>
            <w:r>
              <w:rPr>
                <w:rFonts w:ascii="Times New Roman" w:eastAsia="Times New Roman" w:hAnsi="Times New Roman" w:cs="Times New Roman"/>
                <w:color w:val="000000"/>
              </w:rPr>
              <w:t>Једна од мера ће бити додатно мотивисање студената у односу на успех који су стекли у току студија. Друга од  мера ће се састојати од активности попут организовања стручних предавања компанија чији запослени могу приближити могућности каријерног напредовања будућим студентима након завршетка мастер студија.</w:t>
            </w:r>
          </w:p>
        </w:tc>
      </w:tr>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Pr="00D17B8A" w:rsidRDefault="004713EC" w:rsidP="00D17B8A">
            <w:pPr>
              <w:spacing w:after="0" w:line="240" w:lineRule="auto"/>
              <w:ind w:left="92" w:right="284"/>
              <w:jc w:val="both"/>
            </w:pPr>
            <w:r w:rsidRPr="00D17B8A">
              <w:rPr>
                <w:rFonts w:ascii="Times New Roman" w:eastAsia="Times New Roman" w:hAnsi="Times New Roman" w:cs="Times New Roman"/>
                <w:b/>
              </w:rPr>
              <w:lastRenderedPageBreak/>
              <w:t>Показатељи и прилози за стандард  8:</w:t>
            </w:r>
          </w:p>
          <w:p w:rsidR="00AB7075" w:rsidRDefault="007D1CCA" w:rsidP="00D17B8A">
            <w:pPr>
              <w:spacing w:after="0" w:line="240" w:lineRule="auto"/>
              <w:ind w:left="92" w:right="284"/>
              <w:jc w:val="both"/>
            </w:pPr>
            <w:hyperlink r:id="rId113">
              <w:r w:rsidR="004713EC">
                <w:rPr>
                  <w:rFonts w:ascii="Times New Roman" w:eastAsia="Times New Roman" w:hAnsi="Times New Roman" w:cs="Times New Roman"/>
                  <w:b/>
                  <w:color w:val="0000FF"/>
                  <w:u w:val="single"/>
                </w:rPr>
                <w:t>Табела 8.1.</w:t>
              </w:r>
            </w:hyperlink>
            <w:r w:rsidR="004713EC">
              <w:rPr>
                <w:rFonts w:ascii="Times New Roman" w:eastAsia="Times New Roman" w:hAnsi="Times New Roman" w:cs="Times New Roman"/>
              </w:rPr>
              <w:t xml:space="preserve"> Преглед броја студената Рачунарско инжењерство по годинама студија на текућој школској години </w:t>
            </w:r>
          </w:p>
          <w:p w:rsidR="00AB7075" w:rsidRDefault="007D1CCA" w:rsidP="00D17B8A">
            <w:pPr>
              <w:spacing w:after="0" w:line="240" w:lineRule="auto"/>
              <w:ind w:left="92" w:right="284"/>
              <w:jc w:val="both"/>
            </w:pPr>
            <w:hyperlink r:id="rId114">
              <w:r w:rsidR="004713EC">
                <w:rPr>
                  <w:rFonts w:ascii="Times New Roman" w:eastAsia="Times New Roman" w:hAnsi="Times New Roman" w:cs="Times New Roman"/>
                  <w:b/>
                  <w:color w:val="0000FF"/>
                  <w:u w:val="single"/>
                </w:rPr>
                <w:t>Табела 8.2.</w:t>
              </w:r>
            </w:hyperlink>
            <w:r w:rsidR="004713EC">
              <w:rPr>
                <w:rFonts w:ascii="Times New Roman" w:eastAsia="Times New Roman" w:hAnsi="Times New Roman" w:cs="Times New Roman"/>
              </w:rPr>
              <w:t xml:space="preserve"> Стопа успешности студената Студијског програма Рачунарско инжењерство.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rsidR="00AB7075" w:rsidRDefault="007D1CCA" w:rsidP="00D17B8A">
            <w:pPr>
              <w:spacing w:after="0" w:line="240" w:lineRule="auto"/>
              <w:ind w:left="92" w:right="284"/>
              <w:jc w:val="both"/>
            </w:pPr>
            <w:hyperlink r:id="rId115">
              <w:r w:rsidR="004713EC">
                <w:rPr>
                  <w:rFonts w:ascii="Times New Roman" w:eastAsia="Times New Roman" w:hAnsi="Times New Roman" w:cs="Times New Roman"/>
                  <w:b/>
                  <w:color w:val="0000FF"/>
                  <w:u w:val="single"/>
                </w:rPr>
                <w:t>Табела 8.3.</w:t>
              </w:r>
            </w:hyperlink>
            <w:r w:rsidR="004713EC">
              <w:rPr>
                <w:rFonts w:ascii="Times New Roman" w:eastAsia="Times New Roman" w:hAnsi="Times New Roman" w:cs="Times New Roman"/>
              </w:rPr>
              <w:t xml:space="preserve"> Број студената који су уписали текућу школску годину у односу на остварене ЕСПБ бодове (60), (37-60) (мање од 37) за Студијски програм Рачунарско инжењерство по годинама студија</w:t>
            </w:r>
          </w:p>
          <w:p w:rsidR="00AB7075" w:rsidRDefault="007D1CCA" w:rsidP="00D17B8A">
            <w:pPr>
              <w:spacing w:after="0" w:line="240" w:lineRule="auto"/>
              <w:ind w:left="92" w:right="284"/>
              <w:jc w:val="both"/>
            </w:pPr>
            <w:hyperlink r:id="rId116">
              <w:r w:rsidR="004713EC">
                <w:rPr>
                  <w:rFonts w:ascii="Times New Roman" w:eastAsia="Times New Roman" w:hAnsi="Times New Roman" w:cs="Times New Roman"/>
                  <w:b/>
                  <w:color w:val="0000FF"/>
                  <w:u w:val="single"/>
                </w:rPr>
                <w:t>Прилог 8.1</w:t>
              </w:r>
            </w:hyperlink>
            <w:r w:rsidR="004713EC">
              <w:rPr>
                <w:rFonts w:ascii="Times New Roman" w:eastAsia="Times New Roman" w:hAnsi="Times New Roman" w:cs="Times New Roman"/>
              </w:rPr>
              <w:t xml:space="preserve">. Правилник о процедури пријема студената </w:t>
            </w:r>
          </w:p>
          <w:p w:rsidR="00AB7075" w:rsidRDefault="007D1CCA" w:rsidP="00D17B8A">
            <w:pPr>
              <w:spacing w:after="0" w:line="240" w:lineRule="auto"/>
              <w:ind w:left="92" w:right="284"/>
              <w:jc w:val="both"/>
            </w:pPr>
            <w:hyperlink r:id="rId117">
              <w:r w:rsidR="004713EC">
                <w:rPr>
                  <w:rFonts w:ascii="Times New Roman" w:eastAsia="Times New Roman" w:hAnsi="Times New Roman" w:cs="Times New Roman"/>
                  <w:b/>
                  <w:color w:val="0000FF"/>
                  <w:u w:val="single"/>
                </w:rPr>
                <w:t>Прилог 8.2</w:t>
              </w:r>
            </w:hyperlink>
            <w:r w:rsidR="004713EC">
              <w:rPr>
                <w:rFonts w:ascii="Times New Roman" w:eastAsia="Times New Roman" w:hAnsi="Times New Roman" w:cs="Times New Roman"/>
              </w:rPr>
              <w:t xml:space="preserve">. Правилник о оцењивању </w:t>
            </w:r>
          </w:p>
          <w:p w:rsidR="00AB7075" w:rsidRDefault="007D1CCA" w:rsidP="00D17B8A">
            <w:pPr>
              <w:spacing w:after="0" w:line="240" w:lineRule="auto"/>
              <w:ind w:left="92" w:right="284"/>
              <w:jc w:val="both"/>
            </w:pPr>
            <w:hyperlink r:id="rId118">
              <w:r w:rsidR="004713EC">
                <w:rPr>
                  <w:rFonts w:ascii="Times New Roman" w:eastAsia="Times New Roman" w:hAnsi="Times New Roman" w:cs="Times New Roman"/>
                  <w:b/>
                  <w:color w:val="0000FF"/>
                  <w:u w:val="single"/>
                </w:rPr>
                <w:t>Прилог 8.3</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Процедуре и корективне мере у случају неиспуњавања и одступања од усвојених процедура оцењивања</w:t>
            </w:r>
          </w:p>
          <w:p w:rsidR="00AB7075" w:rsidRDefault="007D1CCA" w:rsidP="00D17B8A">
            <w:pPr>
              <w:spacing w:after="0" w:line="240" w:lineRule="auto"/>
              <w:ind w:left="92" w:right="284"/>
              <w:jc w:val="both"/>
            </w:pPr>
            <w:hyperlink r:id="rId119">
              <w:r w:rsidR="004713EC">
                <w:rPr>
                  <w:rFonts w:ascii="Times New Roman" w:eastAsia="Times New Roman" w:hAnsi="Times New Roman" w:cs="Times New Roman"/>
                  <w:b/>
                  <w:color w:val="0000FF"/>
                  <w:u w:val="single"/>
                </w:rPr>
                <w:t>Прилог 8.3.1.</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Кодекс о академском интегритету академије техничко-уметничких струковних студија Београд.</w:t>
            </w:r>
          </w:p>
          <w:p w:rsidR="00AB7075" w:rsidRDefault="007D1CCA" w:rsidP="00D17B8A">
            <w:pPr>
              <w:spacing w:after="0" w:line="240" w:lineRule="auto"/>
              <w:ind w:left="92" w:right="284"/>
              <w:jc w:val="both"/>
            </w:pPr>
            <w:hyperlink r:id="rId120">
              <w:r w:rsidR="004713EC">
                <w:rPr>
                  <w:rFonts w:ascii="Times New Roman" w:eastAsia="Times New Roman" w:hAnsi="Times New Roman" w:cs="Times New Roman"/>
                  <w:b/>
                  <w:color w:val="0000FF"/>
                  <w:u w:val="single"/>
                </w:rPr>
                <w:t>Прилог 8.3.2.</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Правилник о дисциплинској и материјалној одговорности студената академије техничко-уметничких струковних студија Београд</w:t>
            </w:r>
          </w:p>
        </w:tc>
      </w:tr>
    </w:tbl>
    <w:p w:rsidR="00AB7075" w:rsidRDefault="00AB7075">
      <w:pPr>
        <w:sectPr w:rsidR="00AB7075">
          <w:headerReference w:type="default" r:id="rId121"/>
          <w:footerReference w:type="default" r:id="rId122"/>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Стандард 9</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 xml:space="preserve">Квалитет уџбеника, литературе, библиотечких и информатичких ресурса </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Студијски програм</w:t>
      </w:r>
    </w:p>
    <w:p w:rsidR="00AB7075" w:rsidRDefault="004713EC">
      <w:pPr>
        <w:spacing w:after="0" w:line="240" w:lineRule="auto"/>
        <w:ind w:left="426" w:hanging="426"/>
        <w:jc w:val="center"/>
        <w:rPr>
          <w:rFonts w:ascii="Times New Roman" w:eastAsia="Times New Roman" w:hAnsi="Times New Roman" w:cs="Times New Roman"/>
          <w:b/>
          <w:sz w:val="56"/>
          <w:szCs w:val="56"/>
        </w:rPr>
        <w:sectPr w:rsidR="00AB7075">
          <w:headerReference w:type="default" r:id="rId123"/>
          <w:footerReference w:type="default" r:id="rId124"/>
          <w:pgSz w:w="11906" w:h="16838"/>
          <w:pgMar w:top="1134" w:right="1134" w:bottom="1134" w:left="1701" w:header="720" w:footer="709" w:gutter="0"/>
          <w:cols w:space="720"/>
        </w:sectPr>
      </w:pPr>
      <w:r>
        <w:rPr>
          <w:rFonts w:ascii="Times New Roman" w:eastAsia="Times New Roman" w:hAnsi="Times New Roman" w:cs="Times New Roman"/>
          <w:b/>
          <w:sz w:val="56"/>
          <w:szCs w:val="56"/>
        </w:rPr>
        <w:t>Рачунарско инжењерство</w:t>
      </w:r>
    </w:p>
    <w:p w:rsidR="00AB7075" w:rsidRDefault="00AB7075">
      <w:pPr>
        <w:spacing w:after="0" w:line="240" w:lineRule="auto"/>
        <w:jc w:val="both"/>
        <w:rPr>
          <w:rFonts w:ascii="Times New Roman" w:eastAsia="Times New Roman" w:hAnsi="Times New Roman" w:cs="Times New Roman"/>
          <w:b/>
          <w:sz w:val="56"/>
          <w:szCs w:val="56"/>
          <w:highlight w:val="yellow"/>
        </w:rPr>
      </w:pPr>
    </w:p>
    <w:tbl>
      <w:tblPr>
        <w:tblStyle w:val="aff0"/>
        <w:tblW w:w="95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28"/>
      </w:tblGrid>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920051">
            <w:pPr>
              <w:spacing w:after="60" w:line="240" w:lineRule="auto"/>
              <w:ind w:left="92"/>
            </w:pPr>
            <w:bookmarkStart w:id="15" w:name="bookmark=id.26in1rg" w:colFirst="0" w:colLast="0"/>
            <w:bookmarkStart w:id="16" w:name="bookmark=id.3rdcrjn" w:colFirst="0" w:colLast="0"/>
            <w:bookmarkStart w:id="17" w:name="st9"/>
            <w:bookmarkEnd w:id="15"/>
            <w:bookmarkEnd w:id="16"/>
            <w:r>
              <w:rPr>
                <w:rFonts w:ascii="Times New Roman" w:eastAsia="Times New Roman" w:hAnsi="Times New Roman" w:cs="Times New Roman"/>
                <w:b/>
              </w:rPr>
              <w:t xml:space="preserve">Стандард 9: Квалитет уџбеника, литературе, библиотечких и информатичких ресурса </w:t>
            </w:r>
          </w:p>
          <w:bookmarkEnd w:id="17"/>
          <w:p w:rsidR="00AB7075" w:rsidRDefault="004713EC" w:rsidP="00ED4725">
            <w:pPr>
              <w:spacing w:after="60" w:line="240" w:lineRule="auto"/>
              <w:ind w:left="113" w:right="113"/>
              <w:jc w:val="both"/>
              <w:rPr>
                <w:rFonts w:ascii="Times New Roman" w:eastAsia="Times New Roman" w:hAnsi="Times New Roman" w:cs="Times New Roman"/>
              </w:rPr>
            </w:pPr>
            <w:r>
              <w:rPr>
                <w:rFonts w:ascii="Times New Roman" w:eastAsia="Times New Roman" w:hAnsi="Times New Roman" w:cs="Times New Roman"/>
              </w:rPr>
              <w:t>Квалитет уџбеника, литературе, библиотечких и информатичких ресурса се обезбеђује доношењем и спровођењем одговарајућих општих аката.</w:t>
            </w:r>
          </w:p>
        </w:tc>
      </w:tr>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auto"/>
          </w:tcPr>
          <w:p w:rsidR="00AB7075" w:rsidRDefault="00AB7075">
            <w:pPr>
              <w:spacing w:after="0" w:line="240" w:lineRule="auto"/>
              <w:jc w:val="both"/>
              <w:rPr>
                <w:rFonts w:ascii="Times New Roman" w:eastAsia="Times New Roman" w:hAnsi="Times New Roman" w:cs="Times New Roman"/>
                <w:b/>
              </w:rPr>
            </w:pPr>
          </w:p>
          <w:p w:rsidR="00AB7075" w:rsidRDefault="004713EC" w:rsidP="004667AD">
            <w:pPr>
              <w:numPr>
                <w:ilvl w:val="1"/>
                <w:numId w:val="7"/>
              </w:numPr>
              <w:pBdr>
                <w:top w:val="nil"/>
                <w:left w:val="nil"/>
                <w:bottom w:val="nil"/>
                <w:right w:val="nil"/>
                <w:between w:val="nil"/>
              </w:pBdr>
              <w:spacing w:after="0" w:line="240" w:lineRule="auto"/>
              <w:ind w:left="584" w:right="22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Академија техничко-уметничких струковних студија и припрадајући Студијски програм Рачунарско инжењерство обезбеђују студентима уџбенике и другу литературу неопходну за савладавање градива у потребном броју и на време. Набавка информатичке опреме, литературе и других учила одвија се према Закону о јавним набавкама и </w:t>
            </w:r>
            <w:hyperlink r:id="rId125">
              <w:r>
                <w:rPr>
                  <w:rFonts w:ascii="Times New Roman" w:eastAsia="Times New Roman" w:hAnsi="Times New Roman" w:cs="Times New Roman"/>
                  <w:color w:val="0000FF"/>
                  <w:u w:val="single"/>
                </w:rPr>
                <w:t>Правилнику о ближем уређењу поступка јавне набавке</w:t>
              </w:r>
            </w:hyperlink>
          </w:p>
          <w:p w:rsidR="00AB7075" w:rsidRDefault="004713EC" w:rsidP="004667AD">
            <w:pPr>
              <w:numPr>
                <w:ilvl w:val="1"/>
                <w:numId w:val="7"/>
              </w:numPr>
              <w:pBdr>
                <w:top w:val="nil"/>
                <w:left w:val="nil"/>
                <w:bottom w:val="nil"/>
                <w:right w:val="nil"/>
                <w:between w:val="nil"/>
              </w:pBdr>
              <w:spacing w:after="0" w:line="240" w:lineRule="auto"/>
              <w:ind w:left="584" w:right="227" w:hanging="357"/>
              <w:jc w:val="both"/>
              <w:rPr>
                <w:rFonts w:ascii="Verdana" w:eastAsia="Verdana" w:hAnsi="Verdana" w:cs="Verdana"/>
                <w:color w:val="000000"/>
              </w:rPr>
            </w:pPr>
            <w:r>
              <w:rPr>
                <w:rFonts w:ascii="Times New Roman" w:eastAsia="Times New Roman" w:hAnsi="Times New Roman" w:cs="Times New Roman"/>
                <w:color w:val="000000"/>
              </w:rPr>
              <w:t>Настава сваког предмета мора бити покривена одговарајућим наставним материјалом (публикацијом) који је унапред познат и објављен. На страницама предмета које су постављене на web страници</w:t>
            </w:r>
            <w:r>
              <w:rPr>
                <w:rFonts w:ascii="Verdana" w:eastAsia="Verdana" w:hAnsi="Verdana" w:cs="Verdana"/>
                <w:color w:val="000000"/>
              </w:rPr>
              <w:t xml:space="preserve"> </w:t>
            </w:r>
            <w:hyperlink r:id="rId126">
              <w:r>
                <w:rPr>
                  <w:rFonts w:ascii="Times New Roman" w:eastAsia="Times New Roman" w:hAnsi="Times New Roman" w:cs="Times New Roman"/>
                  <w:color w:val="0000FF"/>
                  <w:u w:val="single"/>
                </w:rPr>
                <w:t>https://www.viser</w:t>
              </w:r>
              <w:bookmarkStart w:id="18" w:name="_GoBack"/>
              <w:bookmarkEnd w:id="18"/>
              <w:r>
                <w:rPr>
                  <w:rFonts w:ascii="Times New Roman" w:eastAsia="Times New Roman" w:hAnsi="Times New Roman" w:cs="Times New Roman"/>
                  <w:color w:val="0000FF"/>
                  <w:u w:val="single"/>
                </w:rPr>
                <w:t>.edu.rs/smer/</w:t>
              </w:r>
            </w:hyperlink>
            <w:r>
              <w:rPr>
                <w:rFonts w:ascii="Times New Roman" w:eastAsia="Times New Roman" w:hAnsi="Times New Roman" w:cs="Times New Roman"/>
                <w:color w:val="0000FF"/>
                <w:u w:val="single"/>
              </w:rPr>
              <w:t>rin</w:t>
            </w:r>
            <w:r>
              <w:rPr>
                <w:rFonts w:ascii="Times New Roman" w:eastAsia="Times New Roman" w:hAnsi="Times New Roman" w:cs="Times New Roman"/>
                <w:color w:val="000000"/>
              </w:rPr>
              <w:t>, назначена је неопходна и препоручена литература потребна за савладавање градива из одговарајућег предмета. Наставници ангажовани на Студијском програму Рачунарско инжењерство континуирано прате и анализирају квалитет уџбеника и стручне литературе из својих предмета.</w:t>
            </w:r>
          </w:p>
          <w:p w:rsidR="00CD6DF2" w:rsidRPr="00CD6DF2" w:rsidRDefault="004713EC" w:rsidP="004667AD">
            <w:pPr>
              <w:widowControl w:val="0"/>
              <w:numPr>
                <w:ilvl w:val="1"/>
                <w:numId w:val="7"/>
              </w:numPr>
              <w:pBdr>
                <w:top w:val="nil"/>
                <w:left w:val="nil"/>
                <w:bottom w:val="nil"/>
                <w:right w:val="nil"/>
                <w:between w:val="nil"/>
              </w:pBdr>
              <w:spacing w:before="179" w:after="0" w:line="240" w:lineRule="auto"/>
              <w:ind w:left="234" w:right="420" w:firstLine="35"/>
              <w:jc w:val="both"/>
              <w:rPr>
                <w:rFonts w:ascii="Verdana" w:eastAsia="Verdana" w:hAnsi="Verdana" w:cs="Verdana"/>
                <w:color w:val="000000"/>
              </w:rPr>
            </w:pPr>
            <w:r w:rsidRPr="00CD6DF2">
              <w:rPr>
                <w:rFonts w:ascii="Times New Roman" w:eastAsia="Times New Roman" w:hAnsi="Times New Roman" w:cs="Times New Roman"/>
                <w:color w:val="000000"/>
              </w:rPr>
              <w:t xml:space="preserve">У складу са </w:t>
            </w:r>
            <w:hyperlink r:id="rId127">
              <w:r w:rsidRPr="00CD6DF2">
                <w:rPr>
                  <w:rFonts w:ascii="Times New Roman" w:eastAsia="Times New Roman" w:hAnsi="Times New Roman" w:cs="Times New Roman"/>
                  <w:color w:val="0000FF"/>
                  <w:u w:val="single"/>
                </w:rPr>
                <w:t>Правилником о уџбеницима и издавачкој делатности</w:t>
              </w:r>
            </w:hyperlink>
            <w:r w:rsidRPr="00CD6DF2">
              <w:rPr>
                <w:rFonts w:ascii="Times New Roman" w:eastAsia="Times New Roman" w:hAnsi="Times New Roman" w:cs="Times New Roman"/>
                <w:color w:val="000000"/>
              </w:rPr>
              <w:t xml:space="preserve"> (</w:t>
            </w:r>
            <w:r w:rsidRPr="00CD6DF2">
              <w:rPr>
                <w:rFonts w:ascii="Times New Roman" w:eastAsia="Times New Roman" w:hAnsi="Times New Roman" w:cs="Times New Roman"/>
                <w:b/>
                <w:color w:val="000000"/>
              </w:rPr>
              <w:t>Прилог 9.1</w:t>
            </w:r>
            <w:r w:rsidRPr="00CD6DF2">
              <w:rPr>
                <w:rFonts w:ascii="Times New Roman" w:eastAsia="Times New Roman" w:hAnsi="Times New Roman" w:cs="Times New Roman"/>
                <w:color w:val="000000"/>
              </w:rPr>
              <w:t>), настава из сваког предмета покривена је одговарајућим уџбеницима и другом помоћном литературом која се користи у настави.</w:t>
            </w:r>
            <w:r w:rsidRPr="00CD6DF2">
              <w:rPr>
                <w:rFonts w:ascii="Verdana" w:eastAsia="Verdana" w:hAnsi="Verdana" w:cs="Verdana"/>
                <w:color w:val="000000"/>
              </w:rPr>
              <w:t xml:space="preserve"> </w:t>
            </w:r>
            <w:r w:rsidRPr="00CD6DF2">
              <w:rPr>
                <w:rFonts w:ascii="Times New Roman" w:eastAsia="Times New Roman" w:hAnsi="Times New Roman" w:cs="Times New Roman"/>
                <w:color w:val="000000"/>
              </w:rPr>
              <w:t>Овим Правилником о уџбеницима и издавачкој делатности (у даљем тексту: Правилник) уређује се издавачка делатност Академијe техничко-уметничких струковних студија Београд (у даљем тексту: Академија), која има пет Одсека.</w:t>
            </w:r>
            <w:r w:rsidR="00ED4725" w:rsidRPr="00CD6DF2">
              <w:rPr>
                <w:rFonts w:ascii="Times New Roman" w:eastAsia="Times New Roman" w:hAnsi="Times New Roman" w:cs="Times New Roman"/>
                <w:color w:val="000000"/>
              </w:rPr>
              <w:t xml:space="preserve"> </w:t>
            </w:r>
            <w:r w:rsidRPr="00CD6DF2">
              <w:rPr>
                <w:rFonts w:ascii="Times New Roman" w:eastAsia="Times New Roman" w:hAnsi="Times New Roman" w:cs="Times New Roman"/>
                <w:color w:val="000000"/>
              </w:rPr>
              <w:t>Правилник Академије обухвата: поступак планирања издавања, припреме уџбеника и другог наставног материјала од стране аутора, одређивање рецензената, обим и форму публикације, каталогизацију у публикацији, исплату ауторских хонорара ауторима, сарадницима и рецензентимa, обавезе и права аутора и издавача, поступак издавања и штампање уџбеника, проверу квалитета уџбеника и друга питања.Сва издања, папирна и електронска, благовремено се годишње планирају на основу усвојеног Плана издавачке делатности Академије, а у складу са финансијским планом Академије за наредну буџетску годину.Академија обезбеђује квалитет уџбеника доследном применом правила о рецензирању уџбеника и правила о садржини, структури, стилу и обиму (ЕСПБ) текста уџбеника. Уџбеници морају бити актуелни, тако што ће њихов садржај пратити најновија достигнућа у техничко-технолошким и уметничким дисциплинама за које су намењени, логично и доследно структурирани, писани јасним и разумљивим језиком и стилом, чиме се студентима помаже у савладавању наставне материје изложене на предавањима, припреми испита, као и будућој практичној примени стеченог знања.На Одсеку ВИШЕР постоје ауторизовани сервиси преко којих је омогућено бесплатно преузимање уџбеника, добијањем одобрења за публиковање аутори основних уџбеника и збирки задатака се обавезују да ће најновије верзије својих публикација, посредством Комисије за издавачку делатности Одсека ВИШЕР, учинити доступним студентима у електронском облику. У Одсеку ВИШЕР наставно особље преко професорских сервиса, а студенти преко студентских сервиса, на локалној мрежи могу приступити публикацијама чији су аутори запослени на Одсеку ВИШЕР, тако да горе поменута могућност важи и за студенте Студијског програма Рачунарско инжењерство.</w:t>
            </w:r>
          </w:p>
          <w:p w:rsidR="00CD6DF2" w:rsidRPr="00CD6DF2" w:rsidRDefault="007D1CCA" w:rsidP="007D1CCA">
            <w:pPr>
              <w:widowControl w:val="0"/>
              <w:numPr>
                <w:ilvl w:val="1"/>
                <w:numId w:val="7"/>
              </w:numPr>
              <w:pBdr>
                <w:top w:val="nil"/>
                <w:left w:val="nil"/>
                <w:bottom w:val="nil"/>
                <w:right w:val="nil"/>
                <w:between w:val="nil"/>
              </w:pBdr>
              <w:tabs>
                <w:tab w:val="left" w:pos="518"/>
              </w:tabs>
              <w:spacing w:before="179" w:after="0" w:line="240" w:lineRule="auto"/>
              <w:ind w:left="234" w:right="420" w:firstLine="0"/>
              <w:jc w:val="both"/>
              <w:rPr>
                <w:rFonts w:ascii="Verdana" w:eastAsia="Verdana" w:hAnsi="Verdana" w:cs="Verdana"/>
                <w:color w:val="000000"/>
              </w:rPr>
            </w:pPr>
            <w:r>
              <w:rPr>
                <w:rFonts w:ascii="Times New Roman" w:eastAsia="Times New Roman" w:hAnsi="Times New Roman" w:cs="Times New Roman"/>
                <w:color w:val="000000"/>
                <w:lang w:val="sr-Cyrl-RS"/>
              </w:rPr>
              <w:t>С</w:t>
            </w:r>
            <w:r w:rsidR="004713EC" w:rsidRPr="00CD6DF2">
              <w:rPr>
                <w:rFonts w:ascii="Times New Roman" w:eastAsia="Times New Roman" w:hAnsi="Times New Roman" w:cs="Times New Roman"/>
                <w:color w:val="000000"/>
              </w:rPr>
              <w:t>тудијски програм Рачунарско инжењерство</w:t>
            </w:r>
            <w:r w:rsidR="004713EC" w:rsidRPr="00CD6DF2">
              <w:rPr>
                <w:rFonts w:ascii="Times New Roman" w:eastAsia="Times New Roman" w:hAnsi="Times New Roman" w:cs="Times New Roman"/>
                <w:b/>
                <w:color w:val="000000"/>
              </w:rPr>
              <w:t xml:space="preserve"> </w:t>
            </w:r>
            <w:r w:rsidR="004713EC" w:rsidRPr="00CD6DF2">
              <w:rPr>
                <w:rFonts w:ascii="Times New Roman" w:eastAsia="Times New Roman" w:hAnsi="Times New Roman" w:cs="Times New Roman"/>
                <w:color w:val="000000"/>
              </w:rPr>
              <w:t xml:space="preserve">у оквиру Одсека ВИШЕР обезбеђује студентима библиотеку која садржи просторију намењену за смештај библиотечког фонда и студентску читаоницу. </w:t>
            </w:r>
            <w:r w:rsidR="00CD6DF2" w:rsidRPr="00CD6DF2">
              <w:rPr>
                <w:rFonts w:ascii="Times New Roman" w:eastAsia="Times New Roman" w:hAnsi="Times New Roman" w:cs="Times New Roman"/>
                <w:color w:val="000000"/>
              </w:rPr>
              <w:t>Б</w:t>
            </w:r>
            <w:r w:rsidR="004713EC" w:rsidRPr="00CD6DF2">
              <w:rPr>
                <w:rFonts w:ascii="Times New Roman" w:eastAsia="Times New Roman" w:hAnsi="Times New Roman" w:cs="Times New Roman"/>
                <w:color w:val="000000"/>
              </w:rPr>
              <w:t>иблиотечки фонд Одсека ВИШЕР сачињава преко 6041 публикација и континуално се увећава. Највећи број библиотечких јединица чине књиге из категорије стручне литературе, која је од значаја за наставни рад, стручно усавршавање запослених и израду завршних радова студената, док се међу осталим публикацијама налазе уџбеници и мултидисциплинарне публикације (</w:t>
            </w:r>
            <w:r w:rsidR="004713EC" w:rsidRPr="00CD6DF2">
              <w:rPr>
                <w:rFonts w:ascii="Times New Roman" w:eastAsia="Times New Roman" w:hAnsi="Times New Roman" w:cs="Times New Roman"/>
                <w:b/>
                <w:color w:val="000000"/>
              </w:rPr>
              <w:t>Табела 9.1</w:t>
            </w:r>
            <w:r w:rsidR="004713EC" w:rsidRPr="00CD6DF2">
              <w:rPr>
                <w:rFonts w:ascii="Times New Roman" w:eastAsia="Times New Roman" w:hAnsi="Times New Roman" w:cs="Times New Roman"/>
                <w:color w:val="000000"/>
              </w:rPr>
              <w:t xml:space="preserve">). Библиотечки ресурси су у потпуности у складу са националним и европским стандардима за пружање ове врсте услуга. Библиотекар </w:t>
            </w:r>
            <w:r w:rsidR="004713EC" w:rsidRPr="00CD6DF2">
              <w:rPr>
                <w:rFonts w:ascii="Times New Roman" w:eastAsia="Times New Roman" w:hAnsi="Times New Roman" w:cs="Times New Roman"/>
                <w:color w:val="000000"/>
              </w:rPr>
              <w:lastRenderedPageBreak/>
              <w:t>осим интеракције са корисницима који користе услуге библиотеке (пре свега студентима и наставним особљем) и стандардних административних послова везаних за евиденцију класификовање, чување и ажурирање података о публикацијама у школској библиотеци, воде рачуна о каталогизацији и благовременом ажурирању публикација аутора запослених у Одсецима Академије на сајту Народне библиотеке.</w:t>
            </w:r>
          </w:p>
          <w:p w:rsidR="00AB7075" w:rsidRPr="00CD6DF2" w:rsidRDefault="004713EC" w:rsidP="007D1CCA">
            <w:pPr>
              <w:widowControl w:val="0"/>
              <w:numPr>
                <w:ilvl w:val="1"/>
                <w:numId w:val="7"/>
              </w:numPr>
              <w:pBdr>
                <w:top w:val="nil"/>
                <w:left w:val="nil"/>
                <w:bottom w:val="nil"/>
                <w:right w:val="nil"/>
                <w:between w:val="nil"/>
              </w:pBdr>
              <w:spacing w:before="179" w:after="0" w:line="240" w:lineRule="auto"/>
              <w:ind w:left="234" w:right="420" w:firstLine="16"/>
              <w:jc w:val="both"/>
              <w:rPr>
                <w:rFonts w:ascii="Verdana" w:eastAsia="Verdana" w:hAnsi="Verdana" w:cs="Verdana"/>
                <w:color w:val="000000"/>
              </w:rPr>
            </w:pPr>
            <w:r w:rsidRPr="00CD6DF2">
              <w:rPr>
                <w:rFonts w:ascii="Times New Roman" w:eastAsia="Times New Roman" w:hAnsi="Times New Roman" w:cs="Times New Roman"/>
                <w:color w:val="000000"/>
              </w:rPr>
              <w:t xml:space="preserve">  Периодично се прати савременост библиотечког фонда и Студијски програм Рачунарско инжењерство даје предлог о набавци нових издања уџбеника. Библиотечки фонд се са сваким новим издањем литературе чији су аутори запослени у Одсецима обнавља са по три примерка према </w:t>
            </w:r>
            <w:hyperlink r:id="rId128">
              <w:r w:rsidRPr="00CD6DF2">
                <w:rPr>
                  <w:rFonts w:ascii="Times New Roman" w:eastAsia="Times New Roman" w:hAnsi="Times New Roman" w:cs="Times New Roman"/>
                  <w:color w:val="0000FF"/>
                  <w:u w:val="single"/>
                </w:rPr>
                <w:t>Правилнику о уџбеницима и издавачкој делатности</w:t>
              </w:r>
            </w:hyperlink>
            <w:r w:rsidRPr="00CD6DF2">
              <w:rPr>
                <w:rFonts w:ascii="Times New Roman" w:eastAsia="Times New Roman" w:hAnsi="Times New Roman" w:cs="Times New Roman"/>
                <w:color w:val="000000"/>
              </w:rPr>
              <w:t>.</w:t>
            </w:r>
          </w:p>
          <w:p w:rsidR="00AB7075" w:rsidRDefault="004713EC" w:rsidP="007D1CCA">
            <w:pPr>
              <w:numPr>
                <w:ilvl w:val="1"/>
                <w:numId w:val="7"/>
              </w:numPr>
              <w:pBdr>
                <w:top w:val="nil"/>
                <w:left w:val="nil"/>
                <w:bottom w:val="nil"/>
                <w:right w:val="nil"/>
                <w:between w:val="nil"/>
              </w:pBdr>
              <w:spacing w:after="0" w:line="240" w:lineRule="auto"/>
              <w:ind w:left="234" w:firstLine="16"/>
              <w:jc w:val="both"/>
              <w:rPr>
                <w:rFonts w:ascii="Verdana" w:eastAsia="Verdana" w:hAnsi="Verdana" w:cs="Verdana"/>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Високошколска установа обезбеђује студентима неопходне информатичке ресурсе за савлађивање градива: потребан број рачунара одговарајућег квалитета, другу информатичкуо прему, приступ интернету и осталу комуникациону опрему као што је приказано у </w:t>
            </w:r>
            <w:r>
              <w:rPr>
                <w:rFonts w:ascii="Times New Roman" w:eastAsia="Times New Roman" w:hAnsi="Times New Roman" w:cs="Times New Roman"/>
                <w:b/>
                <w:color w:val="000000"/>
              </w:rPr>
              <w:t>Табели 9.2</w:t>
            </w:r>
            <w:r>
              <w:rPr>
                <w:rFonts w:ascii="Times New Roman" w:eastAsia="Times New Roman" w:hAnsi="Times New Roman" w:cs="Times New Roman"/>
                <w:color w:val="000000"/>
              </w:rPr>
              <w:t xml:space="preserve"> за Одсек ВИШЕР.</w:t>
            </w:r>
          </w:p>
          <w:p w:rsidR="00AB7075" w:rsidRDefault="004713EC" w:rsidP="007D1CCA">
            <w:pPr>
              <w:numPr>
                <w:ilvl w:val="1"/>
                <w:numId w:val="7"/>
              </w:numPr>
              <w:pBdr>
                <w:top w:val="nil"/>
                <w:left w:val="nil"/>
                <w:bottom w:val="nil"/>
                <w:right w:val="nil"/>
                <w:between w:val="nil"/>
              </w:pBdr>
              <w:spacing w:after="0" w:line="240" w:lineRule="auto"/>
              <w:ind w:left="234" w:firstLine="16"/>
              <w:jc w:val="both"/>
              <w:rPr>
                <w:rFonts w:ascii="Verdana" w:eastAsia="Verdana" w:hAnsi="Verdana" w:cs="Verdana"/>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У библиотекама Одсека ВИШЕР је запослена једна особа са одговарајућом стручном спремом, која свој стручни рад заснива на примени библиотечких стандарда и актуелне законске регулативе.</w:t>
            </w:r>
          </w:p>
          <w:p w:rsidR="00AB7075" w:rsidRDefault="004713EC" w:rsidP="007D1CCA">
            <w:pPr>
              <w:numPr>
                <w:ilvl w:val="1"/>
                <w:numId w:val="7"/>
              </w:numPr>
              <w:pBdr>
                <w:top w:val="nil"/>
                <w:left w:val="nil"/>
                <w:bottom w:val="nil"/>
                <w:right w:val="nil"/>
                <w:between w:val="nil"/>
              </w:pBdr>
              <w:spacing w:after="0" w:line="240" w:lineRule="auto"/>
              <w:ind w:left="234" w:firstLine="16"/>
              <w:jc w:val="both"/>
              <w:rPr>
                <w:rFonts w:ascii="Verdana" w:eastAsia="Verdana" w:hAnsi="Verdana" w:cs="Verdana"/>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Особље одређено за подршку раду у библиотеци, читаоници и рачунарском центру је компетентно и посвећено раду. Њихов рад се континуирано прати, проверава путем анкета, анализира, оцењује и унапређује</w:t>
            </w:r>
          </w:p>
          <w:p w:rsidR="00AB7075" w:rsidRDefault="004713EC" w:rsidP="007D1CCA">
            <w:pPr>
              <w:numPr>
                <w:ilvl w:val="1"/>
                <w:numId w:val="7"/>
              </w:numPr>
              <w:pBdr>
                <w:top w:val="nil"/>
                <w:left w:val="nil"/>
                <w:bottom w:val="nil"/>
                <w:right w:val="nil"/>
                <w:between w:val="nil"/>
              </w:pBdr>
              <w:spacing w:after="0" w:line="240" w:lineRule="auto"/>
              <w:ind w:left="234" w:firstLine="16"/>
              <w:jc w:val="both"/>
              <w:rPr>
                <w:rFonts w:ascii="Verdana" w:eastAsia="Verdana" w:hAnsi="Verdana" w:cs="Verdana"/>
                <w:color w:val="000000"/>
              </w:rPr>
            </w:pPr>
            <w:r>
              <w:rPr>
                <w:rFonts w:ascii="Times New Roman" w:eastAsia="Times New Roman" w:hAnsi="Times New Roman" w:cs="Times New Roman"/>
                <w:color w:val="000000"/>
              </w:rPr>
              <w:t xml:space="preserve">  Студенти се систематски упознају са начином рада у библиотеци и кабинетима за информационе технологије путем информација објављених на сајту Одсека ВИШЕР, а уз помоћ особља библиотеке, наставника и сарадника у настави. </w:t>
            </w:r>
          </w:p>
          <w:p w:rsidR="00AB7075" w:rsidRDefault="004713EC" w:rsidP="007D1CCA">
            <w:pPr>
              <w:numPr>
                <w:ilvl w:val="1"/>
                <w:numId w:val="7"/>
              </w:numPr>
              <w:pBdr>
                <w:top w:val="nil"/>
                <w:left w:val="nil"/>
                <w:bottom w:val="nil"/>
                <w:right w:val="nil"/>
                <w:between w:val="nil"/>
              </w:pBdr>
              <w:tabs>
                <w:tab w:val="left" w:pos="943"/>
              </w:tabs>
              <w:spacing w:after="0" w:line="240" w:lineRule="auto"/>
              <w:ind w:left="234" w:firstLine="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Просторије намењене за смештај библиотечког фонда, архивског и електронског материјала, а нарочито студентске читаонице, смештене су у приземљу зграда како би студентима, наставном и ненаставном особљу и осталим корисницима пружиле адекватне услове за рад. </w:t>
            </w:r>
          </w:p>
          <w:p w:rsidR="00AB7075" w:rsidRDefault="004713EC">
            <w:pPr>
              <w:spacing w:after="0" w:line="240" w:lineRule="auto"/>
              <w:jc w:val="center"/>
            </w:pPr>
            <w:r>
              <w:rPr>
                <w:rFonts w:ascii="Times New Roman" w:eastAsia="Times New Roman" w:hAnsi="Times New Roman" w:cs="Times New Roman"/>
                <w:b/>
                <w:i/>
              </w:rPr>
              <w:t>Анализа слабости и повољних елемената (SWOT анализа)</w:t>
            </w:r>
          </w:p>
          <w:p w:rsidR="00AB7075" w:rsidRDefault="00AB7075">
            <w:pPr>
              <w:spacing w:after="0" w:line="240" w:lineRule="auto"/>
              <w:jc w:val="center"/>
              <w:rPr>
                <w:rFonts w:ascii="Times New Roman" w:eastAsia="Times New Roman" w:hAnsi="Times New Roman" w:cs="Times New Roman"/>
                <w:b/>
                <w:i/>
              </w:rPr>
            </w:pPr>
          </w:p>
          <w:tbl>
            <w:tblPr>
              <w:tblStyle w:val="aff1"/>
              <w:tblW w:w="9081" w:type="dxa"/>
              <w:jc w:val="center"/>
              <w:tblBorders>
                <w:top w:val="single" w:sz="6" w:space="0" w:color="000000"/>
                <w:left w:val="single" w:sz="4" w:space="0" w:color="000000"/>
                <w:bottom w:val="single" w:sz="6" w:space="0" w:color="000000"/>
                <w:insideH w:val="single" w:sz="6" w:space="0" w:color="000000"/>
              </w:tblBorders>
              <w:tblLayout w:type="fixed"/>
              <w:tblLook w:val="0000" w:firstRow="0" w:lastRow="0" w:firstColumn="0" w:lastColumn="0" w:noHBand="0" w:noVBand="0"/>
            </w:tblPr>
            <w:tblGrid>
              <w:gridCol w:w="4539"/>
              <w:gridCol w:w="4542"/>
            </w:tblGrid>
            <w:tr w:rsidR="00AB7075" w:rsidTr="00CD6DF2">
              <w:trPr>
                <w:trHeight w:val="455"/>
                <w:jc w:val="center"/>
              </w:trPr>
              <w:tc>
                <w:tcPr>
                  <w:tcW w:w="4539" w:type="dxa"/>
                  <w:tcBorders>
                    <w:top w:val="single" w:sz="6" w:space="0" w:color="000000"/>
                    <w:left w:val="single" w:sz="4" w:space="0" w:color="000000"/>
                    <w:bottom w:val="single" w:sz="6" w:space="0" w:color="000000"/>
                  </w:tcBorders>
                  <w:shd w:val="clear" w:color="auto" w:fill="D9D9D9"/>
                </w:tcPr>
                <w:p w:rsidR="00AB7075" w:rsidRDefault="004713EC">
                  <w:pPr>
                    <w:widowControl w:val="0"/>
                    <w:pBdr>
                      <w:top w:val="nil"/>
                      <w:left w:val="nil"/>
                      <w:bottom w:val="nil"/>
                      <w:right w:val="nil"/>
                      <w:between w:val="nil"/>
                    </w:pBdr>
                    <w:spacing w:before="90" w:after="0" w:line="240" w:lineRule="auto"/>
                    <w:ind w:left="107"/>
                    <w:rPr>
                      <w:rFonts w:ascii="Verdana" w:eastAsia="Verdana" w:hAnsi="Verdana" w:cs="Verdana"/>
                      <w:color w:val="000000"/>
                    </w:rPr>
                  </w:pPr>
                  <w:r>
                    <w:rPr>
                      <w:rFonts w:ascii="Times New Roman" w:eastAsia="Times New Roman" w:hAnsi="Times New Roman" w:cs="Times New Roman"/>
                      <w:b/>
                      <w:color w:val="000000"/>
                      <w:sz w:val="20"/>
                      <w:szCs w:val="20"/>
                    </w:rPr>
                    <w:t>S -(Strenght): Предности</w:t>
                  </w:r>
                </w:p>
              </w:tc>
              <w:tc>
                <w:tcPr>
                  <w:tcW w:w="4542" w:type="dxa"/>
                  <w:tcBorders>
                    <w:top w:val="single" w:sz="6" w:space="0" w:color="000000"/>
                    <w:left w:val="single" w:sz="4" w:space="0" w:color="000000"/>
                    <w:bottom w:val="single" w:sz="6"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90" w:after="0" w:line="240" w:lineRule="auto"/>
                    <w:ind w:left="105"/>
                    <w:rPr>
                      <w:rFonts w:ascii="Verdana" w:eastAsia="Verdana" w:hAnsi="Verdana" w:cs="Verdana"/>
                      <w:color w:val="000000"/>
                    </w:rPr>
                  </w:pPr>
                  <w:r>
                    <w:rPr>
                      <w:rFonts w:ascii="Times New Roman" w:eastAsia="Times New Roman" w:hAnsi="Times New Roman" w:cs="Times New Roman"/>
                      <w:b/>
                      <w:color w:val="000000"/>
                      <w:sz w:val="20"/>
                      <w:szCs w:val="20"/>
                    </w:rPr>
                    <w:t>W – (Weakness): Слабости</w:t>
                  </w:r>
                </w:p>
              </w:tc>
            </w:tr>
            <w:tr w:rsidR="00AB7075" w:rsidTr="00CD6DF2">
              <w:trPr>
                <w:trHeight w:val="3818"/>
                <w:jc w:val="center"/>
              </w:trPr>
              <w:tc>
                <w:tcPr>
                  <w:tcW w:w="4539" w:type="dxa"/>
                  <w:tcBorders>
                    <w:top w:val="single" w:sz="6" w:space="0" w:color="000000"/>
                    <w:left w:val="single" w:sz="4" w:space="0" w:color="000000"/>
                    <w:bottom w:val="single" w:sz="6" w:space="0" w:color="000000"/>
                  </w:tcBorders>
                  <w:shd w:val="clear" w:color="auto" w:fill="auto"/>
                </w:tcPr>
                <w:p w:rsidR="00AB7075" w:rsidRDefault="004713EC" w:rsidP="004667AD">
                  <w:pPr>
                    <w:widowControl w:val="0"/>
                    <w:numPr>
                      <w:ilvl w:val="0"/>
                      <w:numId w:val="40"/>
                    </w:numPr>
                    <w:pBdr>
                      <w:top w:val="nil"/>
                      <w:left w:val="nil"/>
                      <w:bottom w:val="nil"/>
                      <w:right w:val="nil"/>
                      <w:between w:val="nil"/>
                    </w:pBdr>
                    <w:tabs>
                      <w:tab w:val="left" w:pos="820"/>
                      <w:tab w:val="left" w:pos="821"/>
                    </w:tabs>
                    <w:spacing w:after="0" w:line="230" w:lineRule="auto"/>
                    <w:ind w:right="182"/>
                    <w:rPr>
                      <w:rFonts w:ascii="Verdana" w:eastAsia="Verdana" w:hAnsi="Verdana" w:cs="Verdana"/>
                      <w:color w:val="000000"/>
                    </w:rPr>
                  </w:pPr>
                  <w:r>
                    <w:rPr>
                      <w:rFonts w:ascii="Times New Roman" w:eastAsia="Times New Roman" w:hAnsi="Times New Roman" w:cs="Times New Roman"/>
                      <w:color w:val="000000"/>
                      <w:sz w:val="20"/>
                      <w:szCs w:val="20"/>
                    </w:rPr>
                    <w:t>Постојање правилника о уџбеницима и издавачкој делатности +++</w:t>
                  </w:r>
                </w:p>
                <w:p w:rsidR="00AB7075" w:rsidRDefault="004713EC" w:rsidP="004667AD">
                  <w:pPr>
                    <w:widowControl w:val="0"/>
                    <w:numPr>
                      <w:ilvl w:val="0"/>
                      <w:numId w:val="40"/>
                    </w:numPr>
                    <w:pBdr>
                      <w:top w:val="nil"/>
                      <w:left w:val="nil"/>
                      <w:bottom w:val="nil"/>
                      <w:right w:val="nil"/>
                      <w:between w:val="nil"/>
                    </w:pBdr>
                    <w:tabs>
                      <w:tab w:val="left" w:pos="827"/>
                      <w:tab w:val="left" w:pos="828"/>
                    </w:tabs>
                    <w:spacing w:before="2" w:after="0" w:line="230" w:lineRule="auto"/>
                    <w:ind w:right="209"/>
                    <w:rPr>
                      <w:rFonts w:ascii="Verdana" w:eastAsia="Verdana" w:hAnsi="Verdana" w:cs="Verdana"/>
                      <w:color w:val="000000"/>
                    </w:rPr>
                  </w:pPr>
                  <w:r>
                    <w:rPr>
                      <w:rFonts w:ascii="Times New Roman" w:eastAsia="Times New Roman" w:hAnsi="Times New Roman" w:cs="Times New Roman"/>
                      <w:color w:val="000000"/>
                      <w:sz w:val="20"/>
                      <w:szCs w:val="20"/>
                    </w:rPr>
                    <w:t>Добра покривеност већине предмета стручном и савременом литературом</w:t>
                  </w:r>
                </w:p>
                <w:p w:rsidR="00AB7075" w:rsidRDefault="004713EC" w:rsidP="004667AD">
                  <w:pPr>
                    <w:widowControl w:val="0"/>
                    <w:numPr>
                      <w:ilvl w:val="1"/>
                      <w:numId w:val="40"/>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AB7075" w:rsidRDefault="004713EC" w:rsidP="004667AD">
                  <w:pPr>
                    <w:widowControl w:val="0"/>
                    <w:numPr>
                      <w:ilvl w:val="0"/>
                      <w:numId w:val="40"/>
                    </w:numPr>
                    <w:pBdr>
                      <w:top w:val="nil"/>
                      <w:left w:val="nil"/>
                      <w:bottom w:val="nil"/>
                      <w:right w:val="nil"/>
                      <w:between w:val="nil"/>
                    </w:pBdr>
                    <w:tabs>
                      <w:tab w:val="left" w:pos="827"/>
                      <w:tab w:val="left" w:pos="828"/>
                    </w:tabs>
                    <w:spacing w:before="2" w:after="0" w:line="219" w:lineRule="auto"/>
                    <w:rPr>
                      <w:rFonts w:ascii="Verdana" w:eastAsia="Verdana" w:hAnsi="Verdana" w:cs="Verdana"/>
                      <w:color w:val="000000"/>
                    </w:rPr>
                  </w:pPr>
                  <w:r>
                    <w:rPr>
                      <w:rFonts w:ascii="Times New Roman" w:eastAsia="Times New Roman" w:hAnsi="Times New Roman" w:cs="Times New Roman"/>
                      <w:color w:val="000000"/>
                      <w:sz w:val="20"/>
                      <w:szCs w:val="20"/>
                    </w:rPr>
                    <w:t>Постојање квалитетног</w:t>
                  </w:r>
                </w:p>
                <w:p w:rsidR="00AB7075" w:rsidRDefault="004713EC" w:rsidP="004667AD">
                  <w:pPr>
                    <w:widowControl w:val="0"/>
                    <w:numPr>
                      <w:ilvl w:val="1"/>
                      <w:numId w:val="40"/>
                    </w:numPr>
                    <w:pBdr>
                      <w:top w:val="nil"/>
                      <w:left w:val="nil"/>
                      <w:bottom w:val="nil"/>
                      <w:right w:val="nil"/>
                      <w:between w:val="nil"/>
                    </w:pBdr>
                    <w:spacing w:before="59" w:after="0" w:line="240" w:lineRule="auto"/>
                    <w:ind w:right="175"/>
                    <w:rPr>
                      <w:rFonts w:ascii="Verdana" w:eastAsia="Verdana" w:hAnsi="Verdana" w:cs="Verdana"/>
                      <w:color w:val="000000"/>
                    </w:rPr>
                  </w:pPr>
                  <w:r>
                    <w:rPr>
                      <w:rFonts w:ascii="Times New Roman" w:eastAsia="Times New Roman" w:hAnsi="Times New Roman" w:cs="Times New Roman"/>
                      <w:color w:val="000000"/>
                      <w:sz w:val="20"/>
                      <w:szCs w:val="20"/>
                    </w:rPr>
                    <w:t>информационог система као основе за велики број услуга доступних студентима и запосленима +++</w:t>
                  </w:r>
                </w:p>
                <w:p w:rsidR="00AB7075" w:rsidRDefault="004713EC" w:rsidP="004667AD">
                  <w:pPr>
                    <w:widowControl w:val="0"/>
                    <w:numPr>
                      <w:ilvl w:val="0"/>
                      <w:numId w:val="40"/>
                    </w:numPr>
                    <w:pBdr>
                      <w:top w:val="nil"/>
                      <w:left w:val="nil"/>
                      <w:bottom w:val="nil"/>
                      <w:right w:val="nil"/>
                      <w:between w:val="nil"/>
                    </w:pBdr>
                    <w:tabs>
                      <w:tab w:val="left" w:pos="827"/>
                      <w:tab w:val="left" w:pos="828"/>
                    </w:tabs>
                    <w:spacing w:after="0" w:line="230" w:lineRule="auto"/>
                    <w:ind w:right="204"/>
                    <w:rPr>
                      <w:rFonts w:ascii="Verdana" w:eastAsia="Verdana" w:hAnsi="Verdana" w:cs="Verdana"/>
                      <w:color w:val="000000"/>
                    </w:rPr>
                  </w:pPr>
                  <w:r>
                    <w:rPr>
                      <w:rFonts w:ascii="Times New Roman" w:eastAsia="Times New Roman" w:hAnsi="Times New Roman" w:cs="Times New Roman"/>
                      <w:color w:val="000000"/>
                      <w:sz w:val="20"/>
                      <w:szCs w:val="20"/>
                    </w:rPr>
                    <w:t>Опремљеност Академије информатичким ресурсима +++</w:t>
                  </w:r>
                </w:p>
                <w:p w:rsidR="00AB7075" w:rsidRDefault="004713EC" w:rsidP="004667AD">
                  <w:pPr>
                    <w:widowControl w:val="0"/>
                    <w:numPr>
                      <w:ilvl w:val="0"/>
                      <w:numId w:val="40"/>
                    </w:numPr>
                    <w:pBdr>
                      <w:top w:val="nil"/>
                      <w:left w:val="nil"/>
                      <w:bottom w:val="nil"/>
                      <w:right w:val="nil"/>
                      <w:between w:val="nil"/>
                    </w:pBdr>
                    <w:tabs>
                      <w:tab w:val="left" w:pos="827"/>
                      <w:tab w:val="left" w:pos="828"/>
                    </w:tabs>
                    <w:spacing w:before="4" w:after="0" w:line="230" w:lineRule="auto"/>
                    <w:ind w:right="374"/>
                    <w:rPr>
                      <w:rFonts w:ascii="Verdana" w:eastAsia="Verdana" w:hAnsi="Verdana" w:cs="Verdana"/>
                      <w:color w:val="000000"/>
                    </w:rPr>
                  </w:pPr>
                  <w:r>
                    <w:rPr>
                      <w:rFonts w:ascii="Times New Roman" w:eastAsia="Times New Roman" w:hAnsi="Times New Roman" w:cs="Times New Roman"/>
                      <w:color w:val="000000"/>
                      <w:sz w:val="20"/>
                      <w:szCs w:val="20"/>
                    </w:rPr>
                    <w:t>Библиотека има потребан број библиотечких јединица и потребну опрему за рад ++</w:t>
                  </w:r>
                </w:p>
              </w:tc>
              <w:tc>
                <w:tcPr>
                  <w:tcW w:w="4542" w:type="dxa"/>
                  <w:tcBorders>
                    <w:top w:val="single" w:sz="6" w:space="0" w:color="000000"/>
                    <w:left w:val="single" w:sz="4" w:space="0" w:color="000000"/>
                    <w:bottom w:val="single" w:sz="6" w:space="0" w:color="000000"/>
                    <w:right w:val="single" w:sz="4" w:space="0" w:color="000000"/>
                  </w:tcBorders>
                  <w:shd w:val="clear" w:color="auto" w:fill="auto"/>
                </w:tcPr>
                <w:p w:rsidR="00AB7075" w:rsidRPr="00CD6DF2" w:rsidRDefault="00AB7075" w:rsidP="004667AD">
                  <w:pPr>
                    <w:pStyle w:val="ListParagraph"/>
                    <w:numPr>
                      <w:ilvl w:val="0"/>
                      <w:numId w:val="40"/>
                    </w:numPr>
                    <w:pBdr>
                      <w:top w:val="nil"/>
                      <w:left w:val="nil"/>
                      <w:bottom w:val="nil"/>
                      <w:right w:val="nil"/>
                      <w:between w:val="nil"/>
                    </w:pBdr>
                    <w:spacing w:before="2"/>
                    <w:rPr>
                      <w:rFonts w:ascii="Times New Roman" w:eastAsia="Times New Roman" w:hAnsi="Times New Roman" w:cs="Times New Roman"/>
                      <w:i/>
                      <w:color w:val="000000"/>
                      <w:sz w:val="20"/>
                      <w:szCs w:val="20"/>
                    </w:rPr>
                  </w:pPr>
                </w:p>
                <w:p w:rsidR="00AB7075" w:rsidRDefault="004713EC" w:rsidP="004667AD">
                  <w:pPr>
                    <w:widowControl w:val="0"/>
                    <w:numPr>
                      <w:ilvl w:val="0"/>
                      <w:numId w:val="40"/>
                    </w:numPr>
                    <w:pBdr>
                      <w:top w:val="nil"/>
                      <w:left w:val="nil"/>
                      <w:bottom w:val="nil"/>
                      <w:right w:val="nil"/>
                      <w:between w:val="nil"/>
                    </w:pBdr>
                    <w:tabs>
                      <w:tab w:val="left" w:pos="818"/>
                      <w:tab w:val="left" w:pos="819"/>
                    </w:tabs>
                    <w:spacing w:after="0" w:line="230" w:lineRule="auto"/>
                    <w:ind w:right="229"/>
                    <w:rPr>
                      <w:rFonts w:ascii="Verdana" w:eastAsia="Verdana" w:hAnsi="Verdana" w:cs="Verdana"/>
                      <w:color w:val="000000"/>
                    </w:rPr>
                  </w:pPr>
                  <w:r>
                    <w:rPr>
                      <w:rFonts w:ascii="Times New Roman" w:eastAsia="Times New Roman" w:hAnsi="Times New Roman" w:cs="Times New Roman"/>
                      <w:color w:val="000000"/>
                      <w:sz w:val="20"/>
                      <w:szCs w:val="20"/>
                    </w:rPr>
                    <w:t>Недостатак адекватне литературе за поједине предмете +</w:t>
                  </w:r>
                </w:p>
                <w:p w:rsidR="00AB7075" w:rsidRDefault="004713EC" w:rsidP="004667AD">
                  <w:pPr>
                    <w:widowControl w:val="0"/>
                    <w:numPr>
                      <w:ilvl w:val="0"/>
                      <w:numId w:val="40"/>
                    </w:numPr>
                    <w:pBdr>
                      <w:top w:val="nil"/>
                      <w:left w:val="nil"/>
                      <w:bottom w:val="nil"/>
                      <w:right w:val="nil"/>
                      <w:between w:val="nil"/>
                    </w:pBdr>
                    <w:tabs>
                      <w:tab w:val="left" w:pos="825"/>
                      <w:tab w:val="left" w:pos="826"/>
                    </w:tabs>
                    <w:spacing w:before="5" w:after="0" w:line="230" w:lineRule="auto"/>
                    <w:ind w:right="233"/>
                    <w:rPr>
                      <w:rFonts w:ascii="Verdana" w:eastAsia="Verdana" w:hAnsi="Verdana" w:cs="Verdana"/>
                      <w:color w:val="000000"/>
                    </w:rPr>
                  </w:pPr>
                  <w:r>
                    <w:rPr>
                      <w:rFonts w:ascii="Times New Roman" w:eastAsia="Times New Roman" w:hAnsi="Times New Roman" w:cs="Times New Roman"/>
                      <w:color w:val="000000"/>
                      <w:sz w:val="20"/>
                      <w:szCs w:val="20"/>
                    </w:rPr>
                    <w:t>Недовољно интересовање студената за коришћење ресурса библиотеке</w:t>
                  </w:r>
                </w:p>
                <w:p w:rsidR="00AB7075" w:rsidRPr="00CD6DF2" w:rsidRDefault="004713EC" w:rsidP="004667AD">
                  <w:pPr>
                    <w:pStyle w:val="ListParagraph"/>
                    <w:numPr>
                      <w:ilvl w:val="1"/>
                      <w:numId w:val="40"/>
                    </w:numPr>
                    <w:pBdr>
                      <w:top w:val="nil"/>
                      <w:left w:val="nil"/>
                      <w:bottom w:val="nil"/>
                      <w:right w:val="nil"/>
                      <w:between w:val="nil"/>
                    </w:pBdr>
                    <w:spacing w:line="219" w:lineRule="auto"/>
                    <w:rPr>
                      <w:rFonts w:ascii="Times New Roman" w:eastAsia="Times New Roman" w:hAnsi="Times New Roman" w:cs="Times New Roman"/>
                      <w:color w:val="000000"/>
                      <w:sz w:val="20"/>
                      <w:szCs w:val="20"/>
                    </w:rPr>
                  </w:pPr>
                  <w:r w:rsidRPr="00CD6DF2">
                    <w:rPr>
                      <w:rFonts w:ascii="Times New Roman" w:eastAsia="Times New Roman" w:hAnsi="Times New Roman" w:cs="Times New Roman"/>
                      <w:color w:val="000000"/>
                      <w:sz w:val="20"/>
                      <w:szCs w:val="20"/>
                    </w:rPr>
                    <w:t>++</w:t>
                  </w:r>
                </w:p>
                <w:p w:rsidR="00AB7075" w:rsidRDefault="00AB7075">
                  <w:pPr>
                    <w:widowControl w:val="0"/>
                    <w:pBdr>
                      <w:top w:val="nil"/>
                      <w:left w:val="nil"/>
                      <w:bottom w:val="nil"/>
                      <w:right w:val="nil"/>
                      <w:between w:val="nil"/>
                    </w:pBdr>
                    <w:tabs>
                      <w:tab w:val="left" w:pos="825"/>
                      <w:tab w:val="left" w:pos="826"/>
                    </w:tabs>
                    <w:spacing w:after="0" w:line="230" w:lineRule="auto"/>
                    <w:ind w:right="269"/>
                    <w:rPr>
                      <w:rFonts w:ascii="Times New Roman" w:eastAsia="Times New Roman" w:hAnsi="Times New Roman" w:cs="Times New Roman"/>
                      <w:color w:val="000000"/>
                      <w:sz w:val="20"/>
                      <w:szCs w:val="20"/>
                    </w:rPr>
                  </w:pPr>
                </w:p>
              </w:tc>
            </w:tr>
            <w:tr w:rsidR="00AB7075" w:rsidTr="00CD6DF2">
              <w:trPr>
                <w:trHeight w:val="455"/>
                <w:jc w:val="center"/>
              </w:trPr>
              <w:tc>
                <w:tcPr>
                  <w:tcW w:w="4539" w:type="dxa"/>
                  <w:tcBorders>
                    <w:top w:val="single" w:sz="6" w:space="0" w:color="000000"/>
                    <w:left w:val="single" w:sz="4" w:space="0" w:color="000000"/>
                    <w:bottom w:val="single" w:sz="6" w:space="0" w:color="000000"/>
                  </w:tcBorders>
                  <w:shd w:val="clear" w:color="auto" w:fill="D9D9D9"/>
                </w:tcPr>
                <w:p w:rsidR="00AB7075" w:rsidRDefault="004713EC">
                  <w:pPr>
                    <w:widowControl w:val="0"/>
                    <w:pBdr>
                      <w:top w:val="nil"/>
                      <w:left w:val="nil"/>
                      <w:bottom w:val="nil"/>
                      <w:right w:val="nil"/>
                      <w:between w:val="nil"/>
                    </w:pBdr>
                    <w:spacing w:before="90" w:after="0" w:line="240" w:lineRule="auto"/>
                    <w:ind w:left="107"/>
                    <w:rPr>
                      <w:rFonts w:ascii="Verdana" w:eastAsia="Verdana" w:hAnsi="Verdana" w:cs="Verdana"/>
                      <w:color w:val="000000"/>
                    </w:rPr>
                  </w:pPr>
                  <w:r>
                    <w:rPr>
                      <w:rFonts w:ascii="Times New Roman" w:eastAsia="Times New Roman" w:hAnsi="Times New Roman" w:cs="Times New Roman"/>
                      <w:b/>
                      <w:color w:val="000000"/>
                      <w:sz w:val="20"/>
                      <w:szCs w:val="20"/>
                    </w:rPr>
                    <w:t>О – (Оpportunities): Могућности</w:t>
                  </w:r>
                </w:p>
              </w:tc>
              <w:tc>
                <w:tcPr>
                  <w:tcW w:w="4542" w:type="dxa"/>
                  <w:tcBorders>
                    <w:top w:val="single" w:sz="6" w:space="0" w:color="000000"/>
                    <w:left w:val="single" w:sz="4" w:space="0" w:color="000000"/>
                    <w:bottom w:val="single" w:sz="6"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90" w:after="0" w:line="240" w:lineRule="auto"/>
                    <w:ind w:left="105"/>
                    <w:rPr>
                      <w:rFonts w:ascii="Verdana" w:eastAsia="Verdana" w:hAnsi="Verdana" w:cs="Verdana"/>
                      <w:color w:val="000000"/>
                    </w:rPr>
                  </w:pPr>
                  <w:r>
                    <w:rPr>
                      <w:rFonts w:ascii="Times New Roman" w:eastAsia="Times New Roman" w:hAnsi="Times New Roman" w:cs="Times New Roman"/>
                      <w:b/>
                      <w:color w:val="000000"/>
                      <w:sz w:val="20"/>
                      <w:szCs w:val="20"/>
                    </w:rPr>
                    <w:t>Т – (Threats): Опасности</w:t>
                  </w:r>
                </w:p>
              </w:tc>
            </w:tr>
            <w:tr w:rsidR="00AB7075" w:rsidTr="00CD6DF2">
              <w:trPr>
                <w:trHeight w:val="4906"/>
                <w:jc w:val="center"/>
              </w:trPr>
              <w:tc>
                <w:tcPr>
                  <w:tcW w:w="4539" w:type="dxa"/>
                  <w:tcBorders>
                    <w:top w:val="single" w:sz="6" w:space="0" w:color="000000"/>
                    <w:left w:val="single" w:sz="4" w:space="0" w:color="000000"/>
                    <w:bottom w:val="single" w:sz="4" w:space="0" w:color="000000"/>
                  </w:tcBorders>
                  <w:shd w:val="clear" w:color="auto" w:fill="auto"/>
                </w:tcPr>
                <w:p w:rsidR="00AB7075" w:rsidRDefault="004713EC" w:rsidP="004667AD">
                  <w:pPr>
                    <w:widowControl w:val="0"/>
                    <w:numPr>
                      <w:ilvl w:val="0"/>
                      <w:numId w:val="41"/>
                    </w:numPr>
                    <w:pBdr>
                      <w:top w:val="nil"/>
                      <w:left w:val="nil"/>
                      <w:bottom w:val="nil"/>
                      <w:right w:val="nil"/>
                      <w:between w:val="nil"/>
                    </w:pBdr>
                    <w:tabs>
                      <w:tab w:val="left" w:pos="820"/>
                      <w:tab w:val="left" w:pos="821"/>
                    </w:tabs>
                    <w:spacing w:before="121" w:after="0" w:line="240" w:lineRule="auto"/>
                    <w:ind w:right="347"/>
                    <w:rPr>
                      <w:rFonts w:ascii="Verdana" w:eastAsia="Verdana" w:hAnsi="Verdana" w:cs="Verdana"/>
                      <w:color w:val="000000"/>
                    </w:rPr>
                  </w:pPr>
                  <w:r>
                    <w:rPr>
                      <w:rFonts w:ascii="Times New Roman" w:eastAsia="Times New Roman" w:hAnsi="Times New Roman" w:cs="Times New Roman"/>
                      <w:color w:val="000000"/>
                      <w:sz w:val="20"/>
                      <w:szCs w:val="20"/>
                    </w:rPr>
                    <w:lastRenderedPageBreak/>
                    <w:t>Подстицања наставника да раде на развоју нових форми публикација сагласно савременим трендовима наставе +++</w:t>
                  </w:r>
                </w:p>
                <w:p w:rsidR="00AB7075" w:rsidRDefault="004713EC" w:rsidP="004667AD">
                  <w:pPr>
                    <w:widowControl w:val="0"/>
                    <w:numPr>
                      <w:ilvl w:val="0"/>
                      <w:numId w:val="41"/>
                    </w:numPr>
                    <w:pBdr>
                      <w:top w:val="nil"/>
                      <w:left w:val="nil"/>
                      <w:bottom w:val="nil"/>
                      <w:right w:val="nil"/>
                      <w:between w:val="nil"/>
                    </w:pBdr>
                    <w:tabs>
                      <w:tab w:val="left" w:pos="820"/>
                      <w:tab w:val="left" w:pos="821"/>
                    </w:tabs>
                    <w:spacing w:before="117" w:after="0" w:line="240" w:lineRule="auto"/>
                    <w:ind w:right="413"/>
                    <w:rPr>
                      <w:rFonts w:ascii="Verdana" w:eastAsia="Verdana" w:hAnsi="Verdana" w:cs="Verdana"/>
                      <w:color w:val="000000"/>
                    </w:rPr>
                  </w:pPr>
                  <w:r>
                    <w:rPr>
                      <w:rFonts w:ascii="Times New Roman" w:eastAsia="Times New Roman" w:hAnsi="Times New Roman" w:cs="Times New Roman"/>
                      <w:color w:val="000000"/>
                      <w:sz w:val="20"/>
                      <w:szCs w:val="20"/>
                    </w:rPr>
                    <w:t>Умрежавање библиотека Одсека са Универзитетском библиотеком и Народном библиотеком +++</w:t>
                  </w:r>
                </w:p>
                <w:p w:rsidR="00AB7075" w:rsidRDefault="004713EC" w:rsidP="004667AD">
                  <w:pPr>
                    <w:widowControl w:val="0"/>
                    <w:numPr>
                      <w:ilvl w:val="0"/>
                      <w:numId w:val="41"/>
                    </w:numPr>
                    <w:pBdr>
                      <w:top w:val="nil"/>
                      <w:left w:val="nil"/>
                      <w:bottom w:val="nil"/>
                      <w:right w:val="nil"/>
                      <w:between w:val="nil"/>
                    </w:pBdr>
                    <w:tabs>
                      <w:tab w:val="left" w:pos="827"/>
                      <w:tab w:val="left" w:pos="828"/>
                    </w:tabs>
                    <w:spacing w:before="120" w:after="0" w:line="240" w:lineRule="auto"/>
                    <w:ind w:right="192"/>
                    <w:rPr>
                      <w:rFonts w:ascii="Verdana" w:eastAsia="Verdana" w:hAnsi="Verdana" w:cs="Verdana"/>
                      <w:color w:val="000000"/>
                    </w:rPr>
                  </w:pPr>
                  <w:r>
                    <w:rPr>
                      <w:rFonts w:ascii="Times New Roman" w:eastAsia="Times New Roman" w:hAnsi="Times New Roman" w:cs="Times New Roman"/>
                      <w:color w:val="000000"/>
                      <w:sz w:val="20"/>
                      <w:szCs w:val="20"/>
                    </w:rPr>
                    <w:t>Унапређење информационог система који повезује сегменте издавачке делатности везане за дистрибуцију публикација ++</w:t>
                  </w:r>
                </w:p>
                <w:p w:rsidR="00AB7075" w:rsidRDefault="004713EC" w:rsidP="004667AD">
                  <w:pPr>
                    <w:widowControl w:val="0"/>
                    <w:numPr>
                      <w:ilvl w:val="0"/>
                      <w:numId w:val="41"/>
                    </w:numPr>
                    <w:pBdr>
                      <w:top w:val="nil"/>
                      <w:left w:val="nil"/>
                      <w:bottom w:val="nil"/>
                      <w:right w:val="nil"/>
                      <w:between w:val="nil"/>
                    </w:pBdr>
                    <w:tabs>
                      <w:tab w:val="left" w:pos="827"/>
                      <w:tab w:val="left" w:pos="828"/>
                    </w:tabs>
                    <w:spacing w:before="116" w:after="0" w:line="240" w:lineRule="auto"/>
                    <w:ind w:right="974"/>
                    <w:rPr>
                      <w:rFonts w:ascii="Verdana" w:eastAsia="Verdana" w:hAnsi="Verdana" w:cs="Verdana"/>
                      <w:color w:val="000000"/>
                    </w:rPr>
                  </w:pPr>
                  <w:r>
                    <w:rPr>
                      <w:rFonts w:ascii="Times New Roman" w:eastAsia="Times New Roman" w:hAnsi="Times New Roman" w:cs="Times New Roman"/>
                      <w:color w:val="000000"/>
                      <w:sz w:val="20"/>
                      <w:szCs w:val="20"/>
                    </w:rPr>
                    <w:t>Увођење нових студенских и професорских сервиса ++</w:t>
                  </w:r>
                </w:p>
                <w:p w:rsidR="00AB7075" w:rsidRDefault="004713EC" w:rsidP="004667AD">
                  <w:pPr>
                    <w:widowControl w:val="0"/>
                    <w:numPr>
                      <w:ilvl w:val="0"/>
                      <w:numId w:val="41"/>
                    </w:numPr>
                    <w:pBdr>
                      <w:top w:val="nil"/>
                      <w:left w:val="nil"/>
                      <w:bottom w:val="nil"/>
                      <w:right w:val="nil"/>
                      <w:between w:val="nil"/>
                    </w:pBdr>
                    <w:tabs>
                      <w:tab w:val="left" w:pos="827"/>
                      <w:tab w:val="left" w:pos="828"/>
                    </w:tabs>
                    <w:spacing w:before="123" w:after="0" w:line="230" w:lineRule="auto"/>
                    <w:ind w:right="237"/>
                    <w:rPr>
                      <w:rFonts w:ascii="Verdana" w:eastAsia="Verdana" w:hAnsi="Verdana" w:cs="Verdana"/>
                      <w:color w:val="000000"/>
                    </w:rPr>
                  </w:pPr>
                  <w:r>
                    <w:rPr>
                      <w:rFonts w:ascii="Times New Roman" w:eastAsia="Times New Roman" w:hAnsi="Times New Roman" w:cs="Times New Roman"/>
                      <w:color w:val="000000"/>
                      <w:sz w:val="20"/>
                      <w:szCs w:val="20"/>
                    </w:rPr>
                    <w:t>Увођење мултимедијалне опреме у више сала за одржавање наставе++</w:t>
                  </w:r>
                </w:p>
                <w:p w:rsidR="00AB7075" w:rsidRDefault="004713EC" w:rsidP="004667AD">
                  <w:pPr>
                    <w:widowControl w:val="0"/>
                    <w:numPr>
                      <w:ilvl w:val="0"/>
                      <w:numId w:val="41"/>
                    </w:numPr>
                    <w:pBdr>
                      <w:top w:val="nil"/>
                      <w:left w:val="nil"/>
                      <w:bottom w:val="nil"/>
                      <w:right w:val="nil"/>
                      <w:between w:val="nil"/>
                    </w:pBdr>
                    <w:tabs>
                      <w:tab w:val="left" w:pos="827"/>
                      <w:tab w:val="left" w:pos="828"/>
                    </w:tabs>
                    <w:spacing w:before="122" w:after="0" w:line="230" w:lineRule="auto"/>
                    <w:ind w:right="129"/>
                    <w:rPr>
                      <w:rFonts w:ascii="Verdana" w:eastAsia="Verdana" w:hAnsi="Verdana" w:cs="Verdana"/>
                      <w:color w:val="000000"/>
                    </w:rPr>
                  </w:pPr>
                  <w:r>
                    <w:rPr>
                      <w:rFonts w:ascii="Times New Roman" w:eastAsia="Times New Roman" w:hAnsi="Times New Roman" w:cs="Times New Roman"/>
                      <w:color w:val="000000"/>
                      <w:sz w:val="20"/>
                      <w:szCs w:val="20"/>
                    </w:rPr>
                    <w:t>Проширење читаонице у библиотеци, уз повећање броја радних места за студенте и рачунарских ресурса ++</w:t>
                  </w:r>
                </w:p>
              </w:tc>
              <w:tc>
                <w:tcPr>
                  <w:tcW w:w="4542" w:type="dxa"/>
                  <w:tcBorders>
                    <w:top w:val="single" w:sz="6" w:space="0" w:color="000000"/>
                    <w:left w:val="single" w:sz="4" w:space="0" w:color="000000"/>
                    <w:bottom w:val="single" w:sz="4" w:space="0" w:color="000000"/>
                    <w:right w:val="single" w:sz="4" w:space="0" w:color="000000"/>
                  </w:tcBorders>
                  <w:shd w:val="clear" w:color="auto" w:fill="auto"/>
                </w:tcPr>
                <w:p w:rsidR="00AB7075" w:rsidRPr="00CD6DF2" w:rsidRDefault="00AB7075" w:rsidP="004667AD">
                  <w:pPr>
                    <w:pStyle w:val="ListParagraph"/>
                    <w:numPr>
                      <w:ilvl w:val="0"/>
                      <w:numId w:val="41"/>
                    </w:numPr>
                    <w:pBdr>
                      <w:top w:val="nil"/>
                      <w:left w:val="nil"/>
                      <w:bottom w:val="nil"/>
                      <w:right w:val="nil"/>
                      <w:between w:val="nil"/>
                    </w:pBdr>
                    <w:spacing w:before="3"/>
                    <w:rPr>
                      <w:rFonts w:ascii="Times New Roman" w:eastAsia="Times New Roman" w:hAnsi="Times New Roman" w:cs="Times New Roman"/>
                      <w:i/>
                      <w:color w:val="000000"/>
                      <w:sz w:val="20"/>
                      <w:szCs w:val="20"/>
                    </w:rPr>
                  </w:pPr>
                </w:p>
                <w:p w:rsidR="00AB7075" w:rsidRDefault="004713EC" w:rsidP="004667AD">
                  <w:pPr>
                    <w:widowControl w:val="0"/>
                    <w:numPr>
                      <w:ilvl w:val="0"/>
                      <w:numId w:val="41"/>
                    </w:numPr>
                    <w:pBdr>
                      <w:top w:val="nil"/>
                      <w:left w:val="nil"/>
                      <w:bottom w:val="nil"/>
                      <w:right w:val="nil"/>
                      <w:between w:val="nil"/>
                    </w:pBdr>
                    <w:tabs>
                      <w:tab w:val="left" w:pos="818"/>
                      <w:tab w:val="left" w:pos="819"/>
                    </w:tabs>
                    <w:spacing w:after="0" w:line="230" w:lineRule="auto"/>
                    <w:ind w:right="269"/>
                    <w:rPr>
                      <w:rFonts w:ascii="Verdana" w:eastAsia="Verdana" w:hAnsi="Verdana" w:cs="Verdana"/>
                      <w:color w:val="000000"/>
                    </w:rPr>
                  </w:pPr>
                  <w:r>
                    <w:rPr>
                      <w:rFonts w:ascii="Times New Roman" w:eastAsia="Times New Roman" w:hAnsi="Times New Roman" w:cs="Times New Roman"/>
                      <w:color w:val="000000"/>
                      <w:sz w:val="20"/>
                      <w:szCs w:val="20"/>
                    </w:rPr>
                    <w:t>Неусклађеност наставне литературе и градива +</w:t>
                  </w:r>
                </w:p>
                <w:p w:rsidR="00AB7075" w:rsidRDefault="004713EC" w:rsidP="004667AD">
                  <w:pPr>
                    <w:widowControl w:val="0"/>
                    <w:numPr>
                      <w:ilvl w:val="0"/>
                      <w:numId w:val="41"/>
                    </w:numPr>
                    <w:pBdr>
                      <w:top w:val="nil"/>
                      <w:left w:val="nil"/>
                      <w:bottom w:val="nil"/>
                      <w:right w:val="nil"/>
                      <w:between w:val="nil"/>
                    </w:pBdr>
                    <w:tabs>
                      <w:tab w:val="left" w:pos="825"/>
                      <w:tab w:val="left" w:pos="826"/>
                    </w:tabs>
                    <w:spacing w:before="120" w:after="0" w:line="240" w:lineRule="auto"/>
                    <w:ind w:right="152"/>
                    <w:rPr>
                      <w:rFonts w:ascii="Verdana" w:eastAsia="Verdana" w:hAnsi="Verdana" w:cs="Verdana"/>
                      <w:color w:val="000000"/>
                    </w:rPr>
                  </w:pPr>
                  <w:r>
                    <w:rPr>
                      <w:rFonts w:ascii="Times New Roman" w:eastAsia="Times New Roman" w:hAnsi="Times New Roman" w:cs="Times New Roman"/>
                      <w:color w:val="000000"/>
                      <w:sz w:val="20"/>
                      <w:szCs w:val="20"/>
                    </w:rPr>
                    <w:t>Студенти ће због електронских верзија публикација ретко користити штампане стручне књиге из библиотеке +++</w:t>
                  </w:r>
                </w:p>
                <w:p w:rsidR="00AB7075" w:rsidRDefault="004713EC" w:rsidP="004667AD">
                  <w:pPr>
                    <w:widowControl w:val="0"/>
                    <w:numPr>
                      <w:ilvl w:val="0"/>
                      <w:numId w:val="41"/>
                    </w:numPr>
                    <w:pBdr>
                      <w:top w:val="nil"/>
                      <w:left w:val="nil"/>
                      <w:bottom w:val="nil"/>
                      <w:right w:val="nil"/>
                      <w:between w:val="nil"/>
                    </w:pBdr>
                    <w:tabs>
                      <w:tab w:val="left" w:pos="825"/>
                      <w:tab w:val="left" w:pos="826"/>
                    </w:tabs>
                    <w:spacing w:before="120" w:after="0" w:line="219" w:lineRule="auto"/>
                    <w:rPr>
                      <w:rFonts w:ascii="Verdana" w:eastAsia="Verdana" w:hAnsi="Verdana" w:cs="Verdana"/>
                      <w:color w:val="000000"/>
                    </w:rPr>
                  </w:pPr>
                  <w:r>
                    <w:rPr>
                      <w:rFonts w:ascii="Times New Roman" w:eastAsia="Times New Roman" w:hAnsi="Times New Roman" w:cs="Times New Roman"/>
                      <w:color w:val="000000"/>
                      <w:sz w:val="20"/>
                      <w:szCs w:val="20"/>
                    </w:rPr>
                    <w:t>Развој и одржавање нових</w:t>
                  </w:r>
                </w:p>
                <w:p w:rsidR="00AB7075" w:rsidRPr="00CD6DF2" w:rsidRDefault="004713EC" w:rsidP="004667AD">
                  <w:pPr>
                    <w:pStyle w:val="ListParagraph"/>
                    <w:numPr>
                      <w:ilvl w:val="1"/>
                      <w:numId w:val="41"/>
                    </w:numPr>
                    <w:pBdr>
                      <w:top w:val="nil"/>
                      <w:left w:val="nil"/>
                      <w:bottom w:val="nil"/>
                      <w:right w:val="nil"/>
                      <w:between w:val="nil"/>
                    </w:pBdr>
                    <w:rPr>
                      <w:color w:val="000000"/>
                    </w:rPr>
                  </w:pPr>
                  <w:r w:rsidRPr="00CD6DF2">
                    <w:rPr>
                      <w:rFonts w:ascii="Times New Roman" w:eastAsia="Times New Roman" w:hAnsi="Times New Roman" w:cs="Times New Roman"/>
                      <w:color w:val="000000"/>
                      <w:sz w:val="20"/>
                      <w:szCs w:val="20"/>
                    </w:rPr>
                    <w:t>професорских и студентских сервиса може да буде велико оптерећење за сараднике који имају пуну норму</w:t>
                  </w:r>
                </w:p>
                <w:p w:rsidR="00AB7075" w:rsidRPr="00CD6DF2" w:rsidRDefault="004713EC" w:rsidP="004667AD">
                  <w:pPr>
                    <w:pStyle w:val="ListParagraph"/>
                    <w:numPr>
                      <w:ilvl w:val="1"/>
                      <w:numId w:val="41"/>
                    </w:numPr>
                    <w:pBdr>
                      <w:top w:val="nil"/>
                      <w:left w:val="nil"/>
                      <w:bottom w:val="nil"/>
                      <w:right w:val="nil"/>
                      <w:between w:val="nil"/>
                    </w:pBdr>
                    <w:ind w:right="135"/>
                    <w:rPr>
                      <w:color w:val="000000"/>
                    </w:rPr>
                  </w:pPr>
                  <w:r w:rsidRPr="00CD6DF2">
                    <w:rPr>
                      <w:rFonts w:ascii="Times New Roman" w:eastAsia="Times New Roman" w:hAnsi="Times New Roman" w:cs="Times New Roman"/>
                      <w:color w:val="000000"/>
                      <w:sz w:val="20"/>
                      <w:szCs w:val="20"/>
                    </w:rPr>
                    <w:t>ангажовања у наставним активностима +++</w:t>
                  </w:r>
                </w:p>
                <w:p w:rsidR="00AB7075" w:rsidRDefault="004713EC" w:rsidP="004667AD">
                  <w:pPr>
                    <w:widowControl w:val="0"/>
                    <w:numPr>
                      <w:ilvl w:val="0"/>
                      <w:numId w:val="41"/>
                    </w:numPr>
                    <w:pBdr>
                      <w:top w:val="nil"/>
                      <w:left w:val="nil"/>
                      <w:bottom w:val="nil"/>
                      <w:right w:val="nil"/>
                      <w:between w:val="nil"/>
                    </w:pBdr>
                    <w:tabs>
                      <w:tab w:val="left" w:pos="825"/>
                      <w:tab w:val="left" w:pos="826"/>
                    </w:tabs>
                    <w:spacing w:before="117" w:after="0" w:line="240" w:lineRule="auto"/>
                    <w:ind w:right="153"/>
                    <w:rPr>
                      <w:rFonts w:ascii="Verdana" w:eastAsia="Verdana" w:hAnsi="Verdana" w:cs="Verdana"/>
                      <w:color w:val="000000"/>
                    </w:rPr>
                  </w:pPr>
                  <w:r>
                    <w:rPr>
                      <w:rFonts w:ascii="Times New Roman" w:eastAsia="Times New Roman" w:hAnsi="Times New Roman" w:cs="Times New Roman"/>
                      <w:color w:val="000000"/>
                      <w:sz w:val="20"/>
                      <w:szCs w:val="20"/>
                    </w:rPr>
                    <w:t>Превелико ангажовање наставника и сарадника на изради нових</w:t>
                  </w:r>
                </w:p>
                <w:p w:rsidR="00AB7075" w:rsidRPr="00CD6DF2" w:rsidRDefault="004713EC" w:rsidP="004667AD">
                  <w:pPr>
                    <w:pStyle w:val="ListParagraph"/>
                    <w:numPr>
                      <w:ilvl w:val="1"/>
                      <w:numId w:val="41"/>
                    </w:numPr>
                    <w:pBdr>
                      <w:top w:val="nil"/>
                      <w:left w:val="nil"/>
                      <w:bottom w:val="nil"/>
                      <w:right w:val="nil"/>
                      <w:between w:val="nil"/>
                    </w:pBdr>
                    <w:ind w:right="135"/>
                    <w:rPr>
                      <w:color w:val="000000"/>
                    </w:rPr>
                  </w:pPr>
                  <w:r w:rsidRPr="00CD6DF2">
                    <w:rPr>
                      <w:rFonts w:ascii="Times New Roman" w:eastAsia="Times New Roman" w:hAnsi="Times New Roman" w:cs="Times New Roman"/>
                      <w:color w:val="000000"/>
                      <w:sz w:val="20"/>
                      <w:szCs w:val="20"/>
                    </w:rPr>
                    <w:t>публикација може да доведе до мањка времена за унапређење наставе ++</w:t>
                  </w:r>
                </w:p>
              </w:tc>
            </w:tr>
          </w:tbl>
          <w:p w:rsidR="00AB7075" w:rsidRDefault="004713EC">
            <w:pPr>
              <w:spacing w:after="0" w:line="240" w:lineRule="auto"/>
              <w:ind w:left="709"/>
            </w:pPr>
            <w:r>
              <w:rPr>
                <w:rFonts w:ascii="Times New Roman" w:eastAsia="Times New Roman" w:hAnsi="Times New Roman" w:cs="Times New Roman"/>
              </w:rPr>
              <w:t>+++  -  високо значајно , ++  -  средње значајно, + -  мало значајно,-  без значајности</w:t>
            </w:r>
          </w:p>
          <w:p w:rsidR="00CD6DF2" w:rsidRDefault="00CD6DF2">
            <w:pPr>
              <w:spacing w:after="0" w:line="240" w:lineRule="auto"/>
              <w:rPr>
                <w:rFonts w:ascii="Times New Roman" w:eastAsia="Times New Roman" w:hAnsi="Times New Roman" w:cs="Times New Roman"/>
                <w:b/>
                <w:i/>
              </w:rPr>
            </w:pPr>
          </w:p>
          <w:p w:rsidR="00AB7075" w:rsidRDefault="004713EC" w:rsidP="00CD6DF2">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Предлози за побољшање и планиране мере</w:t>
            </w:r>
          </w:p>
          <w:p w:rsidR="00AB7075" w:rsidRDefault="00AB7075">
            <w:pPr>
              <w:spacing w:after="0" w:line="240" w:lineRule="auto"/>
              <w:jc w:val="center"/>
              <w:rPr>
                <w:rFonts w:ascii="Times New Roman" w:eastAsia="Times New Roman" w:hAnsi="Times New Roman" w:cs="Times New Roman"/>
                <w:b/>
                <w:i/>
              </w:rPr>
            </w:pPr>
          </w:p>
          <w:p w:rsidR="00AB7075" w:rsidRDefault="004713EC" w:rsidP="00CD6DF2">
            <w:pPr>
              <w:spacing w:after="0" w:line="240" w:lineRule="auto"/>
              <w:ind w:left="227" w:right="227"/>
              <w:jc w:val="both"/>
              <w:rPr>
                <w:rFonts w:ascii="Times New Roman" w:eastAsia="Times New Roman" w:hAnsi="Times New Roman" w:cs="Times New Roman"/>
                <w:b/>
              </w:rPr>
            </w:pPr>
            <w:r>
              <w:rPr>
                <w:rFonts w:ascii="Times New Roman" w:eastAsia="Times New Roman" w:hAnsi="Times New Roman" w:cs="Times New Roman"/>
              </w:rPr>
              <w:t>Треба перманентно радити на побољшању квалитета библиотечких и информатичких ресурса. Посебан акценат треба ставити на мотивисаност наставника и сарадника да раде на развоју едукативних материјала у електронском облику. Савремени тренд образовања као и ниво услуга који се пружа током студија, није могуће остварити без ефикасног информационог система. Даљи развој информационог система представља уједно улагање у нови квалитет образовања.</w:t>
            </w:r>
          </w:p>
        </w:tc>
      </w:tr>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7D1CCA">
            <w:pPr>
              <w:spacing w:after="0" w:line="240" w:lineRule="auto"/>
              <w:ind w:left="92"/>
              <w:jc w:val="both"/>
              <w:rPr>
                <w:rFonts w:ascii="Times New Roman" w:eastAsia="Times New Roman" w:hAnsi="Times New Roman" w:cs="Times New Roman"/>
                <w:b/>
              </w:rPr>
            </w:pPr>
            <w:r>
              <w:rPr>
                <w:rFonts w:ascii="Times New Roman" w:eastAsia="Times New Roman" w:hAnsi="Times New Roman" w:cs="Times New Roman"/>
                <w:b/>
              </w:rPr>
              <w:lastRenderedPageBreak/>
              <w:t>Показатељи и прилози за стандард  9:</w:t>
            </w:r>
          </w:p>
          <w:p w:rsidR="00AB7075" w:rsidRDefault="007D1CCA" w:rsidP="00920051">
            <w:pPr>
              <w:spacing w:after="0" w:line="240" w:lineRule="auto"/>
              <w:ind w:left="92" w:right="227"/>
              <w:jc w:val="both"/>
            </w:pPr>
            <w:hyperlink r:id="rId129">
              <w:r w:rsidR="004713EC">
                <w:rPr>
                  <w:rFonts w:ascii="Times New Roman" w:eastAsia="Times New Roman" w:hAnsi="Times New Roman" w:cs="Times New Roman"/>
                  <w:b/>
                  <w:color w:val="0000FF"/>
                  <w:u w:val="single"/>
                </w:rPr>
                <w:t>Табела 9.1</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Број и врста библиотечких јединица у високошколској установи</w:t>
            </w:r>
            <w:r w:rsidR="004713EC">
              <w:rPr>
                <w:rFonts w:ascii="Times New Roman" w:eastAsia="Times New Roman" w:hAnsi="Times New Roman" w:cs="Times New Roman"/>
                <w:b/>
              </w:rPr>
              <w:t xml:space="preserve"> </w:t>
            </w:r>
          </w:p>
          <w:p w:rsidR="00AB7075" w:rsidRDefault="007D1CCA" w:rsidP="00920051">
            <w:pPr>
              <w:spacing w:after="0" w:line="240" w:lineRule="auto"/>
              <w:ind w:left="92" w:right="227"/>
              <w:jc w:val="both"/>
            </w:pPr>
            <w:hyperlink r:id="rId130">
              <w:r w:rsidR="004713EC">
                <w:rPr>
                  <w:rFonts w:ascii="Times New Roman" w:eastAsia="Times New Roman" w:hAnsi="Times New Roman" w:cs="Times New Roman"/>
                  <w:b/>
                  <w:color w:val="0000FF"/>
                  <w:u w:val="single"/>
                </w:rPr>
                <w:t>Табела 9.2.</w:t>
              </w:r>
            </w:hyperlink>
            <w:r w:rsidR="004713EC">
              <w:rPr>
                <w:rFonts w:ascii="Times New Roman" w:eastAsia="Times New Roman" w:hAnsi="Times New Roman" w:cs="Times New Roman"/>
              </w:rPr>
              <w:t xml:space="preserve"> Попис информатичких ресурса</w:t>
            </w:r>
          </w:p>
          <w:p w:rsidR="00AB7075" w:rsidRDefault="007D1CCA" w:rsidP="00920051">
            <w:pPr>
              <w:spacing w:after="0" w:line="240" w:lineRule="auto"/>
              <w:ind w:left="92" w:right="227"/>
              <w:jc w:val="both"/>
            </w:pPr>
            <w:hyperlink r:id="rId131">
              <w:r w:rsidR="004713EC">
                <w:rPr>
                  <w:rFonts w:ascii="Times New Roman" w:eastAsia="Times New Roman" w:hAnsi="Times New Roman" w:cs="Times New Roman"/>
                  <w:b/>
                  <w:color w:val="0000FF"/>
                  <w:u w:val="single"/>
                </w:rPr>
                <w:t>Прилог 9.1.</w:t>
              </w:r>
            </w:hyperlink>
            <w:r w:rsidR="004713EC">
              <w:rPr>
                <w:rFonts w:ascii="Times New Roman" w:eastAsia="Times New Roman" w:hAnsi="Times New Roman" w:cs="Times New Roman"/>
                <w:b/>
              </w:rPr>
              <w:t xml:space="preserve"> </w:t>
            </w:r>
            <w:r w:rsidR="004713EC">
              <w:rPr>
                <w:rFonts w:ascii="Times New Roman" w:eastAsia="Times New Roman" w:hAnsi="Times New Roman" w:cs="Times New Roman"/>
              </w:rPr>
              <w:t>Општи акт о уџбеницима</w:t>
            </w:r>
          </w:p>
          <w:p w:rsidR="00AB7075" w:rsidRDefault="007D1CCA" w:rsidP="00920051">
            <w:pPr>
              <w:spacing w:after="0" w:line="240" w:lineRule="auto"/>
              <w:ind w:left="92" w:right="227"/>
              <w:jc w:val="both"/>
            </w:pPr>
            <w:hyperlink r:id="rId132">
              <w:r w:rsidR="004713EC">
                <w:rPr>
                  <w:rFonts w:ascii="Times New Roman" w:eastAsia="Times New Roman" w:hAnsi="Times New Roman" w:cs="Times New Roman"/>
                  <w:b/>
                  <w:color w:val="0000FF"/>
                  <w:u w:val="single"/>
                </w:rPr>
                <w:t>Прилог 9.2.</w:t>
              </w:r>
            </w:hyperlink>
            <w:r w:rsidR="004713EC">
              <w:rPr>
                <w:rFonts w:ascii="Times New Roman" w:eastAsia="Times New Roman" w:hAnsi="Times New Roman" w:cs="Times New Roman"/>
              </w:rPr>
              <w:t xml:space="preserve"> Списак уџбеника и монографија чији су аутори наставници запослени на високошколској  установи (са редним бројевима)</w:t>
            </w:r>
          </w:p>
          <w:p w:rsidR="00AB7075" w:rsidRDefault="007D1CCA" w:rsidP="00920051">
            <w:pPr>
              <w:spacing w:after="0" w:line="240" w:lineRule="auto"/>
              <w:ind w:left="92" w:right="227"/>
              <w:jc w:val="both"/>
            </w:pPr>
            <w:hyperlink r:id="rId133">
              <w:r w:rsidR="004713EC">
                <w:rPr>
                  <w:rFonts w:ascii="Times New Roman" w:eastAsia="Times New Roman" w:hAnsi="Times New Roman" w:cs="Times New Roman"/>
                  <w:b/>
                  <w:color w:val="0000FF"/>
                  <w:u w:val="single"/>
                </w:rPr>
                <w:t>Прилог 9.3.</w:t>
              </w:r>
            </w:hyperlink>
            <w:r w:rsidR="004713EC">
              <w:rPr>
                <w:rFonts w:ascii="Times New Roman" w:eastAsia="Times New Roman" w:hAnsi="Times New Roman" w:cs="Times New Roman"/>
              </w:rPr>
              <w:t xml:space="preserve"> Однос броја уџбеника и монографија (заједно) чији су аутори наставници запослени на установи са бројем наставника на установи</w:t>
            </w:r>
          </w:p>
        </w:tc>
      </w:tr>
    </w:tbl>
    <w:p w:rsidR="00AB7075" w:rsidRDefault="00AB7075">
      <w:pPr>
        <w:sectPr w:rsidR="00AB7075">
          <w:headerReference w:type="default" r:id="rId134"/>
          <w:footerReference w:type="default" r:id="rId135"/>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Стандард 10</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Квалитет управљања високошколском установом и квалитет ненаставне подршке</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Студијски програм</w:t>
      </w:r>
    </w:p>
    <w:p w:rsidR="00AB7075" w:rsidRDefault="004713EC">
      <w:pPr>
        <w:spacing w:after="0" w:line="240" w:lineRule="auto"/>
        <w:ind w:left="426" w:hanging="426"/>
        <w:jc w:val="center"/>
        <w:rPr>
          <w:rFonts w:ascii="Times New Roman" w:eastAsia="Times New Roman" w:hAnsi="Times New Roman" w:cs="Times New Roman"/>
          <w:b/>
          <w:color w:val="000000"/>
          <w:sz w:val="56"/>
          <w:szCs w:val="56"/>
        </w:rPr>
        <w:sectPr w:rsidR="00AB7075">
          <w:headerReference w:type="default" r:id="rId136"/>
          <w:footerReference w:type="default" r:id="rId137"/>
          <w:pgSz w:w="11906" w:h="16838"/>
          <w:pgMar w:top="1134" w:right="1134" w:bottom="1134" w:left="1701" w:header="720" w:footer="709" w:gutter="0"/>
          <w:cols w:space="720"/>
        </w:sectPr>
      </w:pPr>
      <w:r>
        <w:rPr>
          <w:rFonts w:ascii="Times New Roman" w:eastAsia="Times New Roman" w:hAnsi="Times New Roman" w:cs="Times New Roman"/>
          <w:b/>
          <w:color w:val="000000"/>
          <w:sz w:val="56"/>
          <w:szCs w:val="56"/>
        </w:rPr>
        <w:t>Рачунарско инжењерство</w:t>
      </w:r>
    </w:p>
    <w:tbl>
      <w:tblPr>
        <w:tblStyle w:val="aff2"/>
        <w:tblW w:w="9528" w:type="dxa"/>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28"/>
      </w:tblGrid>
      <w:tr w:rsidR="00AB7075">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920051">
            <w:pPr>
              <w:spacing w:after="60" w:line="240" w:lineRule="auto"/>
              <w:ind w:left="104" w:right="227"/>
              <w:jc w:val="both"/>
            </w:pPr>
            <w:bookmarkStart w:id="19" w:name="bookmark=id.35nkun2" w:colFirst="0" w:colLast="0"/>
            <w:bookmarkStart w:id="20" w:name="bookmark=id.lnxbz9" w:colFirst="0" w:colLast="0"/>
            <w:bookmarkStart w:id="21" w:name="st10"/>
            <w:bookmarkEnd w:id="19"/>
            <w:bookmarkEnd w:id="20"/>
            <w:r>
              <w:rPr>
                <w:rFonts w:ascii="Times New Roman" w:eastAsia="Times New Roman" w:hAnsi="Times New Roman" w:cs="Times New Roman"/>
                <w:b/>
              </w:rPr>
              <w:lastRenderedPageBreak/>
              <w:t xml:space="preserve">Стандард 10: Квалитет управљања високошколском установом и квалитет ненаставне подршке </w:t>
            </w:r>
          </w:p>
          <w:bookmarkEnd w:id="21"/>
          <w:p w:rsidR="00AB7075" w:rsidRDefault="004713EC" w:rsidP="00920051">
            <w:pPr>
              <w:spacing w:after="60" w:line="240" w:lineRule="auto"/>
              <w:ind w:left="104" w:right="227"/>
              <w:jc w:val="both"/>
              <w:rPr>
                <w:rFonts w:ascii="Times New Roman" w:eastAsia="Times New Roman" w:hAnsi="Times New Roman" w:cs="Times New Roman"/>
              </w:rPr>
            </w:pPr>
            <w:r>
              <w:rPr>
                <w:rFonts w:ascii="Times New Roman" w:eastAsia="Times New Roman" w:hAnsi="Times New Roman" w:cs="Times New Roman"/>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r w:rsidR="00AB7075">
        <w:tc>
          <w:tcPr>
            <w:tcW w:w="9528" w:type="dxa"/>
            <w:tcBorders>
              <w:top w:val="single" w:sz="12" w:space="0" w:color="000000"/>
              <w:left w:val="single" w:sz="12" w:space="0" w:color="000000"/>
              <w:bottom w:val="single" w:sz="12" w:space="0" w:color="000000"/>
              <w:right w:val="single" w:sz="12" w:space="0" w:color="000000"/>
            </w:tcBorders>
            <w:shd w:val="clear" w:color="auto" w:fill="auto"/>
          </w:tcPr>
          <w:p w:rsidR="00AB7075" w:rsidRDefault="00AB7075">
            <w:pPr>
              <w:spacing w:after="60" w:line="240" w:lineRule="auto"/>
              <w:ind w:left="720"/>
              <w:jc w:val="both"/>
              <w:rPr>
                <w:rFonts w:ascii="Times New Roman" w:eastAsia="Times New Roman" w:hAnsi="Times New Roman" w:cs="Times New Roman"/>
                <w:b/>
              </w:rPr>
            </w:pPr>
          </w:p>
          <w:p w:rsidR="00AB7075" w:rsidRDefault="004713EC" w:rsidP="00A278C9">
            <w:pPr>
              <w:numPr>
                <w:ilvl w:val="1"/>
                <w:numId w:val="10"/>
              </w:numPr>
              <w:pBdr>
                <w:top w:val="nil"/>
                <w:left w:val="nil"/>
                <w:bottom w:val="nil"/>
                <w:right w:val="nil"/>
                <w:between w:val="nil"/>
              </w:pBdr>
              <w:tabs>
                <w:tab w:val="left" w:pos="955"/>
              </w:tabs>
              <w:spacing w:after="0" w:line="240" w:lineRule="auto"/>
              <w:ind w:right="356" w:firstLine="28"/>
              <w:jc w:val="both"/>
              <w:rPr>
                <w:rFonts w:ascii="Verdana" w:eastAsia="Verdana" w:hAnsi="Verdana" w:cs="Verdana"/>
                <w:color w:val="000000"/>
              </w:rPr>
            </w:pPr>
            <w:r>
              <w:rPr>
                <w:rFonts w:ascii="Times New Roman" w:eastAsia="Times New Roman" w:hAnsi="Times New Roman" w:cs="Times New Roman"/>
                <w:color w:val="000000"/>
              </w:rPr>
              <w:t xml:space="preserve">Органи управљања и органи пословођења, њихове надлежности и одговорности у организацији и управљању високошколском установом су утврђени општим актом високошколске установе у складу са законом. </w:t>
            </w:r>
          </w:p>
          <w:p w:rsidR="00AB7075" w:rsidRDefault="004713EC" w:rsidP="00A278C9">
            <w:pPr>
              <w:spacing w:after="60" w:line="240" w:lineRule="auto"/>
              <w:ind w:left="530" w:right="356"/>
              <w:jc w:val="both"/>
            </w:pPr>
            <w:r>
              <w:rPr>
                <w:rFonts w:ascii="Times New Roman" w:eastAsia="Times New Roman" w:hAnsi="Times New Roman" w:cs="Times New Roman"/>
              </w:rPr>
              <w:t xml:space="preserve">Орган управљања Академије је Савет Академије (у даљем тексту: Савет) (члан 55 </w:t>
            </w:r>
            <w:hyperlink r:id="rId138">
              <w:r>
                <w:rPr>
                  <w:rFonts w:ascii="Times New Roman" w:eastAsia="Times New Roman" w:hAnsi="Times New Roman" w:cs="Times New Roman"/>
                  <w:color w:val="0000FF"/>
                  <w:u w:val="single"/>
                </w:rPr>
                <w:t>Статута Академије</w:t>
              </w:r>
            </w:hyperlink>
            <w:r>
              <w:rPr>
                <w:rFonts w:ascii="Times New Roman" w:eastAsia="Times New Roman" w:hAnsi="Times New Roman" w:cs="Times New Roman"/>
              </w:rPr>
              <w:t>)</w:t>
            </w:r>
            <w:r w:rsidR="00A278C9">
              <w:rPr>
                <w:rFonts w:ascii="Times New Roman" w:eastAsia="Times New Roman" w:hAnsi="Times New Roman" w:cs="Times New Roman"/>
                <w:lang w:val="en-US"/>
              </w:rPr>
              <w:t xml:space="preserve"> </w:t>
            </w:r>
            <w:r>
              <w:rPr>
                <w:rFonts w:ascii="Times New Roman" w:eastAsia="Times New Roman" w:hAnsi="Times New Roman" w:cs="Times New Roman"/>
              </w:rPr>
              <w:t xml:space="preserve">Савет има 19 (деветнаест) чланова од којих 10 (десет) из реда запослених у Академији (55%) и то по 2 (два) са сваког Одсека, 6 (шест) чланова именује Влада Републике Србије из реда истакнутих личности из области науке, културе, просвете, уметности и привреде, водећи рачуна о заступљености припадника оба пола (30%), а 3 (три) члана бира Студентски парламент Академије (15%). Надлежност Савета прецизно је дефинисан у Члану 65 </w:t>
            </w:r>
            <w:hyperlink r:id="rId139">
              <w:r>
                <w:rPr>
                  <w:rFonts w:ascii="Times New Roman" w:eastAsia="Times New Roman" w:hAnsi="Times New Roman" w:cs="Times New Roman"/>
                  <w:color w:val="0000FF"/>
                  <w:u w:val="single"/>
                </w:rPr>
                <w:t>Статута Академије</w:t>
              </w:r>
            </w:hyperlink>
            <w:r>
              <w:rPr>
                <w:rFonts w:ascii="Times New Roman" w:eastAsia="Times New Roman" w:hAnsi="Times New Roman" w:cs="Times New Roman"/>
              </w:rPr>
              <w:t>.</w:t>
            </w:r>
          </w:p>
          <w:p w:rsidR="00AB7075" w:rsidRPr="00A278C9" w:rsidRDefault="004713EC" w:rsidP="00A278C9">
            <w:pPr>
              <w:numPr>
                <w:ilvl w:val="1"/>
                <w:numId w:val="10"/>
              </w:numPr>
              <w:pBdr>
                <w:top w:val="nil"/>
                <w:left w:val="nil"/>
                <w:bottom w:val="nil"/>
                <w:right w:val="nil"/>
                <w:between w:val="nil"/>
              </w:pBdr>
              <w:tabs>
                <w:tab w:val="left" w:pos="955"/>
              </w:tabs>
              <w:spacing w:after="60" w:line="240" w:lineRule="auto"/>
              <w:ind w:right="215" w:hanging="66"/>
              <w:jc w:val="both"/>
              <w:rPr>
                <w:rFonts w:ascii="Times New Roman" w:eastAsia="Times New Roman" w:hAnsi="Times New Roman" w:cs="Times New Roman"/>
              </w:rPr>
            </w:pPr>
            <w:r w:rsidRPr="00A278C9">
              <w:rPr>
                <w:rFonts w:ascii="Times New Roman" w:eastAsia="Times New Roman" w:hAnsi="Times New Roman" w:cs="Times New Roman"/>
                <w:color w:val="000000"/>
              </w:rPr>
              <w:t>Структура, организационе јединице и њихов делокруг рада, као и њихова координација и контрола су утврђени општим актом високошколске установе, у складу са законом.</w:t>
            </w:r>
            <w:r w:rsidR="00A278C9" w:rsidRPr="00A278C9">
              <w:rPr>
                <w:rFonts w:ascii="Times New Roman" w:eastAsia="Times New Roman" w:hAnsi="Times New Roman" w:cs="Times New Roman"/>
                <w:color w:val="000000"/>
                <w:lang w:val="en-US"/>
              </w:rPr>
              <w:t xml:space="preserve"> </w:t>
            </w:r>
            <w:r w:rsidRPr="00A278C9">
              <w:rPr>
                <w:rFonts w:ascii="Times New Roman" w:eastAsia="Times New Roman" w:hAnsi="Times New Roman" w:cs="Times New Roman"/>
              </w:rPr>
              <w:t>Основну организациону структуру Академије чине следеће организационе јединице:</w:t>
            </w:r>
          </w:p>
          <w:p w:rsidR="00AB7075" w:rsidRDefault="004713EC" w:rsidP="00A278C9">
            <w:pPr>
              <w:numPr>
                <w:ilvl w:val="0"/>
                <w:numId w:val="43"/>
              </w:numPr>
              <w:tabs>
                <w:tab w:val="left" w:pos="955"/>
              </w:tabs>
              <w:spacing w:after="60" w:line="240" w:lineRule="auto"/>
              <w:ind w:hanging="48"/>
              <w:jc w:val="both"/>
              <w:rPr>
                <w:rFonts w:ascii="Times New Roman" w:eastAsia="Times New Roman" w:hAnsi="Times New Roman" w:cs="Times New Roman"/>
              </w:rPr>
            </w:pPr>
            <w:r>
              <w:rPr>
                <w:rFonts w:ascii="Times New Roman" w:eastAsia="Times New Roman" w:hAnsi="Times New Roman" w:cs="Times New Roman"/>
              </w:rPr>
              <w:t>Одсеци,</w:t>
            </w:r>
          </w:p>
          <w:p w:rsidR="00AB7075" w:rsidRDefault="004713EC" w:rsidP="00A278C9">
            <w:pPr>
              <w:numPr>
                <w:ilvl w:val="0"/>
                <w:numId w:val="43"/>
              </w:numPr>
              <w:tabs>
                <w:tab w:val="left" w:pos="966"/>
              </w:tabs>
              <w:spacing w:after="60" w:line="240" w:lineRule="auto"/>
              <w:ind w:hanging="48"/>
              <w:jc w:val="both"/>
              <w:rPr>
                <w:rFonts w:ascii="Times New Roman" w:eastAsia="Times New Roman" w:hAnsi="Times New Roman" w:cs="Times New Roman"/>
              </w:rPr>
            </w:pPr>
            <w:r>
              <w:rPr>
                <w:rFonts w:ascii="Times New Roman" w:eastAsia="Times New Roman" w:hAnsi="Times New Roman" w:cs="Times New Roman"/>
              </w:rPr>
              <w:t>Секретаријат.</w:t>
            </w:r>
          </w:p>
          <w:p w:rsidR="00AB7075" w:rsidRPr="00C52D23" w:rsidRDefault="004713EC" w:rsidP="00A278C9">
            <w:pPr>
              <w:pStyle w:val="ListParagraph"/>
              <w:numPr>
                <w:ilvl w:val="1"/>
                <w:numId w:val="42"/>
              </w:numPr>
              <w:spacing w:after="60"/>
              <w:ind w:right="215"/>
              <w:jc w:val="both"/>
              <w:rPr>
                <w:rFonts w:ascii="Times New Roman" w:eastAsia="Times New Roman" w:hAnsi="Times New Roman" w:cs="Times New Roman"/>
              </w:rPr>
            </w:pPr>
            <w:r w:rsidRPr="00C52D23">
              <w:rPr>
                <w:rFonts w:ascii="Times New Roman" w:eastAsia="Times New Roman" w:hAnsi="Times New Roman" w:cs="Times New Roman"/>
              </w:rPr>
              <w:t>Одсек је наставна високошколска јединица Академије без својства правног лица, у којој се остварује образовна делатност Академије ради остваривања студијских програма (теоријска и практична настава, стручна пракса и практични рад студената, интернационалне студије и студије на даљину). Академија техничко-уметничких струковних студија садржи 5 Одсека:</w:t>
            </w:r>
          </w:p>
          <w:p w:rsidR="00AB7075" w:rsidRDefault="004713EC" w:rsidP="00A278C9">
            <w:pPr>
              <w:numPr>
                <w:ilvl w:val="0"/>
                <w:numId w:val="18"/>
              </w:numPr>
              <w:spacing w:after="60" w:line="240" w:lineRule="auto"/>
              <w:ind w:left="1575" w:right="215"/>
              <w:jc w:val="both"/>
            </w:pPr>
            <w:r>
              <w:rPr>
                <w:rFonts w:ascii="Times New Roman" w:eastAsia="Times New Roman" w:hAnsi="Times New Roman" w:cs="Times New Roman"/>
              </w:rPr>
              <w:t>Одсек Висока школа електротехнике и рачинарства, Одсек ВИШЕР</w:t>
            </w:r>
          </w:p>
          <w:p w:rsidR="00AB7075" w:rsidRDefault="004713EC" w:rsidP="00A278C9">
            <w:pPr>
              <w:numPr>
                <w:ilvl w:val="0"/>
                <w:numId w:val="18"/>
              </w:numPr>
              <w:spacing w:after="60" w:line="240" w:lineRule="auto"/>
              <w:ind w:left="1575" w:right="215"/>
              <w:jc w:val="both"/>
            </w:pPr>
            <w:r>
              <w:rPr>
                <w:rFonts w:ascii="Times New Roman" w:eastAsia="Times New Roman" w:hAnsi="Times New Roman" w:cs="Times New Roman"/>
              </w:rPr>
              <w:t>Одсек Висока школа за информационе и комуникационе технологије Одсек ВШИКТ</w:t>
            </w:r>
          </w:p>
          <w:p w:rsidR="00AB7075" w:rsidRDefault="004713EC" w:rsidP="00A278C9">
            <w:pPr>
              <w:numPr>
                <w:ilvl w:val="0"/>
                <w:numId w:val="18"/>
              </w:numPr>
              <w:spacing w:after="60" w:line="240" w:lineRule="auto"/>
              <w:ind w:left="1575" w:right="215"/>
              <w:jc w:val="both"/>
            </w:pPr>
            <w:r>
              <w:rPr>
                <w:rFonts w:ascii="Times New Roman" w:eastAsia="Times New Roman" w:hAnsi="Times New Roman" w:cs="Times New Roman"/>
              </w:rPr>
              <w:t>Одсек Висока грађевинско-геодетска школа Одсек ВГГШ</w:t>
            </w:r>
          </w:p>
          <w:p w:rsidR="00AB7075" w:rsidRDefault="004713EC" w:rsidP="00A278C9">
            <w:pPr>
              <w:numPr>
                <w:ilvl w:val="0"/>
                <w:numId w:val="18"/>
              </w:numPr>
              <w:spacing w:after="60" w:line="240" w:lineRule="auto"/>
              <w:ind w:left="1575" w:right="215"/>
              <w:jc w:val="both"/>
            </w:pPr>
            <w:r>
              <w:rPr>
                <w:rFonts w:ascii="Times New Roman" w:eastAsia="Times New Roman" w:hAnsi="Times New Roman" w:cs="Times New Roman"/>
              </w:rPr>
              <w:t>Одсек Висока железничка школа Одсек ВЖШ</w:t>
            </w:r>
          </w:p>
          <w:p w:rsidR="00AB7075" w:rsidRDefault="004713EC" w:rsidP="00A278C9">
            <w:pPr>
              <w:numPr>
                <w:ilvl w:val="0"/>
                <w:numId w:val="18"/>
              </w:numPr>
              <w:spacing w:after="60" w:line="240" w:lineRule="auto"/>
              <w:ind w:left="1575" w:right="215"/>
              <w:jc w:val="both"/>
            </w:pPr>
            <w:r>
              <w:rPr>
                <w:rFonts w:ascii="Times New Roman" w:eastAsia="Times New Roman" w:hAnsi="Times New Roman" w:cs="Times New Roman"/>
              </w:rPr>
              <w:t>Одсек Висока текстилна школа за дизајн, технологију и менаџмент Одсек ВТШДТМ</w:t>
            </w:r>
          </w:p>
          <w:p w:rsidR="00AB7075" w:rsidRDefault="004713EC" w:rsidP="00A278C9">
            <w:pPr>
              <w:spacing w:after="60" w:line="240" w:lineRule="auto"/>
              <w:ind w:left="388" w:right="215"/>
              <w:jc w:val="both"/>
              <w:rPr>
                <w:rFonts w:ascii="Times New Roman" w:eastAsia="Times New Roman" w:hAnsi="Times New Roman" w:cs="Times New Roman"/>
              </w:rPr>
            </w:pPr>
            <w:r>
              <w:rPr>
                <w:rFonts w:ascii="Times New Roman" w:eastAsia="Times New Roman" w:hAnsi="Times New Roman" w:cs="Times New Roman"/>
              </w:rPr>
              <w:t>Руководилац Одсека руководи, организује и координира рад и пословање Одсека и обавља друге послове и задужења у складу са општим актима Академије и овлашћењима председника Академије. Председник Академије именује руководиоце Одсека из реда наставника Академије, на предлог Наставно-стручног већа Одсека. У оквиру Одсека могу да се образују пододсеци, катедре, центри, атељеи, рачунарске и друге лабораторије, друге организационе јединице и друга радна тела, потребна за ефикасно извођење наставног процеса.</w:t>
            </w:r>
          </w:p>
          <w:p w:rsidR="00AB7075" w:rsidRDefault="004713EC" w:rsidP="00A278C9">
            <w:pPr>
              <w:spacing w:after="60" w:line="240" w:lineRule="auto"/>
              <w:ind w:left="388" w:right="215"/>
              <w:jc w:val="both"/>
              <w:rPr>
                <w:rFonts w:ascii="Times New Roman" w:eastAsia="Times New Roman" w:hAnsi="Times New Roman" w:cs="Times New Roman"/>
              </w:rPr>
            </w:pPr>
            <w:r>
              <w:rPr>
                <w:rFonts w:ascii="Times New Roman" w:eastAsia="Times New Roman" w:hAnsi="Times New Roman" w:cs="Times New Roman"/>
              </w:rPr>
              <w:t>Одсек припрема предлоге и покреће иницијативу у вези са питањима о којима одлучује Веће Академије, односно други орган Академије.</w:t>
            </w:r>
          </w:p>
          <w:p w:rsidR="00AB7075" w:rsidRDefault="004713EC" w:rsidP="00A278C9">
            <w:pPr>
              <w:spacing w:after="60" w:line="240" w:lineRule="auto"/>
              <w:ind w:left="388" w:right="215"/>
              <w:jc w:val="both"/>
              <w:rPr>
                <w:rFonts w:ascii="Times New Roman" w:eastAsia="Times New Roman" w:hAnsi="Times New Roman" w:cs="Times New Roman"/>
              </w:rPr>
            </w:pPr>
            <w:r>
              <w:rPr>
                <w:rFonts w:ascii="Times New Roman" w:eastAsia="Times New Roman" w:hAnsi="Times New Roman" w:cs="Times New Roman"/>
              </w:rPr>
              <w:t>Секретаријат је организациона јединица Академије у којој се обављају: правни, кадровски, финансијско–рачуноводствени, библиотечки, административни, студијско– аналитички, информатички и други стручни послови који су од заједничког интереса за обављање делатности Академије.</w:t>
            </w:r>
          </w:p>
          <w:p w:rsidR="00AB7075" w:rsidRDefault="00AB7075">
            <w:pPr>
              <w:spacing w:after="0" w:line="240" w:lineRule="auto"/>
              <w:rPr>
                <w:rFonts w:ascii="Times New Roman" w:eastAsia="Times New Roman" w:hAnsi="Times New Roman" w:cs="Times New Roman"/>
                <w:color w:val="000000"/>
              </w:rPr>
            </w:pPr>
          </w:p>
          <w:p w:rsidR="00AB7075" w:rsidRDefault="00AB7075">
            <w:pPr>
              <w:spacing w:after="0" w:line="240" w:lineRule="auto"/>
              <w:rPr>
                <w:rFonts w:ascii="Times New Roman" w:eastAsia="Times New Roman" w:hAnsi="Times New Roman" w:cs="Times New Roman"/>
                <w:color w:val="000000"/>
              </w:rPr>
            </w:pPr>
          </w:p>
          <w:p w:rsidR="00C52D23" w:rsidRDefault="00C52D23">
            <w:pPr>
              <w:spacing w:after="0" w:line="240" w:lineRule="auto"/>
              <w:jc w:val="center"/>
              <w:rPr>
                <w:rFonts w:ascii="Times New Roman" w:eastAsia="Times New Roman" w:hAnsi="Times New Roman" w:cs="Times New Roman"/>
                <w:b/>
                <w:color w:val="000000"/>
                <w:sz w:val="23"/>
                <w:szCs w:val="23"/>
              </w:rPr>
            </w:pPr>
          </w:p>
          <w:p w:rsidR="00920051" w:rsidRDefault="00920051">
            <w:pPr>
              <w:spacing w:after="0" w:line="240" w:lineRule="auto"/>
              <w:jc w:val="center"/>
              <w:rPr>
                <w:rFonts w:ascii="Times New Roman" w:eastAsia="Times New Roman" w:hAnsi="Times New Roman" w:cs="Times New Roman"/>
                <w:b/>
                <w:color w:val="000000"/>
                <w:sz w:val="23"/>
                <w:szCs w:val="23"/>
              </w:rPr>
            </w:pPr>
          </w:p>
          <w:p w:rsidR="00AB7075" w:rsidRDefault="004713EC">
            <w:pP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Наставно-стручно веће Академије</w:t>
            </w:r>
          </w:p>
          <w:p w:rsidR="00AB7075" w:rsidRDefault="00AB7075">
            <w:pPr>
              <w:spacing w:after="0" w:line="240" w:lineRule="auto"/>
              <w:jc w:val="both"/>
              <w:rPr>
                <w:rFonts w:ascii="Times New Roman" w:eastAsia="Times New Roman" w:hAnsi="Times New Roman" w:cs="Times New Roman"/>
                <w:color w:val="000000"/>
                <w:sz w:val="23"/>
                <w:szCs w:val="23"/>
              </w:rPr>
            </w:pPr>
          </w:p>
          <w:p w:rsidR="00AB7075" w:rsidRDefault="004713EC">
            <w:pPr>
              <w:spacing w:after="0" w:line="240" w:lineRule="auto"/>
              <w:ind w:firstLine="282"/>
              <w:jc w:val="both"/>
            </w:pPr>
            <w:r>
              <w:rPr>
                <w:rFonts w:ascii="Times New Roman" w:eastAsia="Times New Roman" w:hAnsi="Times New Roman" w:cs="Times New Roman"/>
                <w:color w:val="000000"/>
              </w:rPr>
              <w:t xml:space="preserve">Наставно стручно веће Академије (Веће Академије) је највиши стручни орган Академије. </w:t>
            </w:r>
          </w:p>
          <w:p w:rsidR="00AB7075" w:rsidRDefault="004713EC">
            <w:pPr>
              <w:spacing w:after="0" w:line="240" w:lineRule="auto"/>
              <w:ind w:firstLine="28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Веће Академије чине: </w:t>
            </w:r>
          </w:p>
          <w:p w:rsidR="00AB7075" w:rsidRDefault="004713EC" w:rsidP="004667AD">
            <w:pPr>
              <w:numPr>
                <w:ilvl w:val="0"/>
                <w:numId w:val="44"/>
              </w:numPr>
              <w:spacing w:after="38"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председник Академије - по функцији, </w:t>
            </w:r>
          </w:p>
          <w:p w:rsidR="00AB7075" w:rsidRDefault="004713EC" w:rsidP="004667AD">
            <w:pPr>
              <w:numPr>
                <w:ilvl w:val="0"/>
                <w:numId w:val="44"/>
              </w:numPr>
              <w:spacing w:after="38"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помоћници председника Академије - по функцији, </w:t>
            </w:r>
          </w:p>
          <w:p w:rsidR="00AB7075" w:rsidRDefault="004713EC" w:rsidP="004667AD">
            <w:pPr>
              <w:numPr>
                <w:ilvl w:val="0"/>
                <w:numId w:val="44"/>
              </w:numPr>
              <w:spacing w:after="38"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руководиоци Одсека - по функцији, и </w:t>
            </w:r>
          </w:p>
          <w:p w:rsidR="00AB7075" w:rsidRDefault="004713EC" w:rsidP="004667AD">
            <w:pPr>
              <w:numPr>
                <w:ilvl w:val="0"/>
                <w:numId w:val="4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3 (три) члана Већа Академије који су представници сваког од Наставно-стручних већа Одсека у саставу Академије. </w:t>
            </w:r>
          </w:p>
          <w:p w:rsidR="00AB7075" w:rsidRPr="00C52D23" w:rsidRDefault="004713EC" w:rsidP="004667AD">
            <w:pPr>
              <w:pStyle w:val="ListParagraph"/>
              <w:numPr>
                <w:ilvl w:val="1"/>
                <w:numId w:val="44"/>
              </w:numPr>
              <w:jc w:val="both"/>
              <w:rPr>
                <w:rFonts w:ascii="Times New Roman" w:eastAsia="Times New Roman" w:hAnsi="Times New Roman" w:cs="Times New Roman"/>
                <w:color w:val="000000"/>
              </w:rPr>
            </w:pPr>
            <w:r w:rsidRPr="00C52D23">
              <w:rPr>
                <w:rFonts w:ascii="Times New Roman" w:eastAsia="Times New Roman" w:hAnsi="Times New Roman" w:cs="Times New Roman"/>
                <w:color w:val="000000"/>
              </w:rPr>
              <w:t xml:space="preserve">Наставно-стручно веће Одсека именује своје представнике у Већу Академије из реда наставника у звању професора струковних студија који су распоређени на том Одсеку. Наставно-стручно веће Одсека одлуку о именовању својих представника у Већу Академије доноси већином гласова укупног броја чланова Наставно-стручног већа Одсека. </w:t>
            </w:r>
          </w:p>
          <w:p w:rsidR="00AB7075" w:rsidRDefault="004713EC">
            <w:pPr>
              <w:spacing w:after="0" w:line="240" w:lineRule="auto"/>
              <w:ind w:left="282"/>
              <w:jc w:val="both"/>
              <w:rPr>
                <w:rFonts w:ascii="Times New Roman" w:eastAsia="Times New Roman" w:hAnsi="Times New Roman" w:cs="Times New Roman"/>
              </w:rPr>
            </w:pPr>
            <w:r>
              <w:rPr>
                <w:rFonts w:ascii="Times New Roman" w:eastAsia="Times New Roman" w:hAnsi="Times New Roman" w:cs="Times New Roman"/>
              </w:rPr>
              <w:t xml:space="preserve">При расправљању или одлучивању о питањима која се односе на осигурање квалитета наставе, реформу студијских програма, анализу ефикасности студирања и утврђивање ЕСПБ бодова, у раду Већа Академије учествује по 1 (један) студент са сваког Одсека, и тада они улазе у састав укупног броја чланова Већа Академије. Представници студената учествују у раду Већа Академије по позиву. Представнике студената у Веће Академије бира и разрешава Студентски парламент Академије, тајним гласањем, сваке друге године, водећи рачуна о равномерној заступљености студената са Одсека. </w:t>
            </w:r>
          </w:p>
          <w:p w:rsidR="00AB7075" w:rsidRDefault="004713EC">
            <w:pPr>
              <w:spacing w:after="60" w:line="240" w:lineRule="auto"/>
              <w:ind w:left="282"/>
              <w:jc w:val="center"/>
              <w:rPr>
                <w:rFonts w:ascii="Times New Roman" w:eastAsia="Times New Roman" w:hAnsi="Times New Roman" w:cs="Times New Roman"/>
                <w:b/>
              </w:rPr>
            </w:pPr>
            <w:r>
              <w:rPr>
                <w:rFonts w:ascii="Times New Roman" w:eastAsia="Times New Roman" w:hAnsi="Times New Roman" w:cs="Times New Roman"/>
                <w:b/>
              </w:rPr>
              <w:t>Већe Одсека</w:t>
            </w:r>
          </w:p>
          <w:p w:rsidR="00AB7075" w:rsidRDefault="004713EC">
            <w:pPr>
              <w:spacing w:after="60" w:line="240" w:lineRule="auto"/>
              <w:ind w:left="282"/>
              <w:jc w:val="both"/>
            </w:pPr>
            <w:r>
              <w:rPr>
                <w:rFonts w:ascii="Times New Roman" w:eastAsia="Times New Roman" w:hAnsi="Times New Roman" w:cs="Times New Roman"/>
                <w:b/>
              </w:rPr>
              <w:t>Већe Одсека</w:t>
            </w:r>
            <w:r>
              <w:rPr>
                <w:rFonts w:ascii="Times New Roman" w:eastAsia="Times New Roman" w:hAnsi="Times New Roman" w:cs="Times New Roman"/>
              </w:rPr>
              <w:t xml:space="preserve"> чине наставници и сарадници у радном односу на Одсеку, на начин како је то утврђено Пословником о раду сваког од Већа Одсека. Руководилац одсека је председник Већа Одсека.</w:t>
            </w:r>
          </w:p>
          <w:p w:rsidR="00AB7075" w:rsidRDefault="004713EC">
            <w:pPr>
              <w:spacing w:after="60" w:line="240" w:lineRule="auto"/>
              <w:ind w:left="282"/>
              <w:jc w:val="center"/>
              <w:rPr>
                <w:rFonts w:ascii="Times New Roman" w:eastAsia="Times New Roman" w:hAnsi="Times New Roman" w:cs="Times New Roman"/>
                <w:b/>
              </w:rPr>
            </w:pPr>
            <w:r>
              <w:rPr>
                <w:rFonts w:ascii="Times New Roman" w:eastAsia="Times New Roman" w:hAnsi="Times New Roman" w:cs="Times New Roman"/>
                <w:b/>
              </w:rPr>
              <w:t>Веће студијског програма</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Веће студијског програма чине сви наставници и сарадници ангажовани на студијском програму Одсека.</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Веће студијског програма образује се за сваки студијски програм</w:t>
            </w:r>
          </w:p>
          <w:p w:rsidR="00AB7075" w:rsidRDefault="004713EC">
            <w:pPr>
              <w:spacing w:after="60" w:line="240" w:lineRule="auto"/>
              <w:ind w:left="282"/>
              <w:jc w:val="center"/>
              <w:rPr>
                <w:rFonts w:ascii="Times New Roman" w:eastAsia="Times New Roman" w:hAnsi="Times New Roman" w:cs="Times New Roman"/>
                <w:b/>
              </w:rPr>
            </w:pPr>
            <w:r>
              <w:rPr>
                <w:rFonts w:ascii="Times New Roman" w:eastAsia="Times New Roman" w:hAnsi="Times New Roman" w:cs="Times New Roman"/>
                <w:b/>
              </w:rPr>
              <w:t>Колегијум Академије</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Колегијум Академије чине председник Академије, помоћници председника Академије, руководиоци Одсека, менаџер и секретар Академије.</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Колегијуму присуствују председник Савета Академије и саветник председника Академије, а могу му присуствовати и друга лица по позиву председника Академије.</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Задатак Колегијума је да припрема материјале и предлоге за доношење општих аката и одлука из надлежности Савета и Већа Академије.</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Колегијум може вршити припрему и других аката по налогу председника Академије.</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Председник Академије председава седницама колегијума.</w:t>
            </w:r>
          </w:p>
          <w:p w:rsidR="00AB7075" w:rsidRDefault="004713EC">
            <w:pPr>
              <w:spacing w:after="60" w:line="240" w:lineRule="auto"/>
              <w:ind w:left="282"/>
              <w:jc w:val="center"/>
              <w:rPr>
                <w:rFonts w:ascii="Times New Roman" w:eastAsia="Times New Roman" w:hAnsi="Times New Roman" w:cs="Times New Roman"/>
                <w:b/>
              </w:rPr>
            </w:pPr>
            <w:r>
              <w:rPr>
                <w:rFonts w:ascii="Times New Roman" w:eastAsia="Times New Roman" w:hAnsi="Times New Roman" w:cs="Times New Roman"/>
                <w:b/>
              </w:rPr>
              <w:t>Колегијум Одсека</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Колегијум Одсека чине руководилац Одсека и руководиоци студијских програма на Одсеку. Колегијуму могу присуствовати и друга лица по позиву руководиоца Одсека. Колегијумом Одсека руководи руководилац Одсека.</w:t>
            </w:r>
          </w:p>
          <w:p w:rsidR="00AB7075" w:rsidRDefault="004713EC">
            <w:pPr>
              <w:spacing w:after="60" w:line="240" w:lineRule="auto"/>
              <w:ind w:left="282"/>
              <w:jc w:val="center"/>
              <w:rPr>
                <w:rFonts w:ascii="Times New Roman" w:eastAsia="Times New Roman" w:hAnsi="Times New Roman" w:cs="Times New Roman"/>
                <w:b/>
              </w:rPr>
            </w:pPr>
            <w:r>
              <w:rPr>
                <w:rFonts w:ascii="Times New Roman" w:eastAsia="Times New Roman" w:hAnsi="Times New Roman" w:cs="Times New Roman"/>
                <w:b/>
              </w:rPr>
              <w:t>Студентски парламент</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Студентски парламент је орган Академије преко кога студенти остварују своја права и штите своје интересе у Академији, у складу са Законом. Рад Студентског парламента је јаван.</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t>Избори за чланове Студентског парламента спроводе се у априлу, једном у две године непосредним и тајним гласањем. Гласање се врши на сваком Одсеку као посебној изборној јединици. Право да бирају и буду бирани за чланове Студентског парламента имају сви студенти Академије, који имају статус студента у школској години у којој се бира Студентски парламент.</w:t>
            </w:r>
          </w:p>
          <w:p w:rsidR="00AB7075" w:rsidRDefault="004713EC">
            <w:pPr>
              <w:spacing w:after="60" w:line="240" w:lineRule="auto"/>
              <w:ind w:left="282"/>
              <w:jc w:val="both"/>
              <w:rPr>
                <w:rFonts w:ascii="Times New Roman" w:eastAsia="Times New Roman" w:hAnsi="Times New Roman" w:cs="Times New Roman"/>
              </w:rPr>
            </w:pPr>
            <w:r>
              <w:rPr>
                <w:rFonts w:ascii="Times New Roman" w:eastAsia="Times New Roman" w:hAnsi="Times New Roman" w:cs="Times New Roman"/>
              </w:rPr>
              <w:lastRenderedPageBreak/>
              <w:t>Студентски парламент има 15 (петнаест) чланова и то по 3 (три) са сваког Одсека.</w:t>
            </w:r>
          </w:p>
          <w:p w:rsidR="00AB7075" w:rsidRDefault="004713EC" w:rsidP="00637A2E">
            <w:pPr>
              <w:spacing w:after="60" w:line="240" w:lineRule="auto"/>
              <w:ind w:left="282" w:right="215"/>
              <w:jc w:val="both"/>
              <w:rPr>
                <w:rFonts w:ascii="Times New Roman" w:eastAsia="Times New Roman" w:hAnsi="Times New Roman" w:cs="Times New Roman"/>
              </w:rPr>
            </w:pPr>
            <w:r>
              <w:rPr>
                <w:rFonts w:ascii="Times New Roman" w:eastAsia="Times New Roman" w:hAnsi="Times New Roman" w:cs="Times New Roman"/>
              </w:rPr>
              <w:t>Председник Студентског парламента се бира из реда чланова Студентског парламента.</w:t>
            </w:r>
          </w:p>
          <w:p w:rsidR="00AB7075" w:rsidRDefault="004713EC" w:rsidP="00637A2E">
            <w:pPr>
              <w:spacing w:after="60" w:line="240" w:lineRule="auto"/>
              <w:ind w:left="282" w:right="215"/>
              <w:jc w:val="both"/>
              <w:rPr>
                <w:rFonts w:ascii="Times New Roman" w:eastAsia="Times New Roman" w:hAnsi="Times New Roman" w:cs="Times New Roman"/>
              </w:rPr>
            </w:pPr>
            <w:r>
              <w:rPr>
                <w:rFonts w:ascii="Times New Roman" w:eastAsia="Times New Roman" w:hAnsi="Times New Roman" w:cs="Times New Roman"/>
              </w:rPr>
              <w:t>Представници студената са хендикепом и студената уписаних по афирмативној мери заступљени су у чланству Студентског парламента.</w:t>
            </w:r>
          </w:p>
          <w:p w:rsidR="00AB7075" w:rsidRDefault="004713EC" w:rsidP="00637A2E">
            <w:pPr>
              <w:spacing w:after="60" w:line="240" w:lineRule="auto"/>
              <w:ind w:left="282" w:right="215"/>
              <w:jc w:val="both"/>
              <w:rPr>
                <w:rFonts w:ascii="Times New Roman" w:eastAsia="Times New Roman" w:hAnsi="Times New Roman" w:cs="Times New Roman"/>
              </w:rPr>
            </w:pPr>
            <w:r>
              <w:rPr>
                <w:rFonts w:ascii="Times New Roman" w:eastAsia="Times New Roman" w:hAnsi="Times New Roman" w:cs="Times New Roman"/>
              </w:rPr>
              <w:t>Ненаставно особље Академије чине запослени који обављају стручне, административне и техничке послове у седишту Академије и канцеларијама стручних служби Одсека.</w:t>
            </w:r>
          </w:p>
          <w:p w:rsidR="00AB7075" w:rsidRDefault="004713EC" w:rsidP="00637A2E">
            <w:pPr>
              <w:spacing w:after="60" w:line="240" w:lineRule="auto"/>
              <w:ind w:left="282" w:right="215"/>
              <w:jc w:val="both"/>
              <w:rPr>
                <w:rFonts w:ascii="Times New Roman" w:eastAsia="Times New Roman" w:hAnsi="Times New Roman" w:cs="Times New Roman"/>
              </w:rPr>
            </w:pPr>
            <w:r>
              <w:rPr>
                <w:rFonts w:ascii="Times New Roman" w:eastAsia="Times New Roman" w:hAnsi="Times New Roman" w:cs="Times New Roman"/>
              </w:rPr>
              <w:t>У погледу права и обавеза и одговорности запослених у Академији примењује се закон којим се уређује рад, ако Законом није другачије предвиђено.</w:t>
            </w:r>
          </w:p>
          <w:p w:rsidR="00AB7075" w:rsidRDefault="004713EC" w:rsidP="00637A2E">
            <w:pPr>
              <w:spacing w:after="60" w:line="240" w:lineRule="auto"/>
              <w:ind w:left="282" w:right="215"/>
              <w:jc w:val="both"/>
            </w:pPr>
            <w:r>
              <w:rPr>
                <w:rFonts w:ascii="Times New Roman" w:eastAsia="Times New Roman" w:hAnsi="Times New Roman" w:cs="Times New Roman"/>
              </w:rPr>
              <w:t xml:space="preserve">Опис послова ненаставног особља, по конкретним радним местима, организација Одсека и стручних служби дефинисана је </w:t>
            </w:r>
            <w:hyperlink r:id="rId140">
              <w:r>
                <w:rPr>
                  <w:rFonts w:ascii="Times New Roman" w:eastAsia="Times New Roman" w:hAnsi="Times New Roman" w:cs="Times New Roman"/>
                  <w:color w:val="0000FF"/>
                  <w:u w:val="single"/>
                </w:rPr>
                <w:t>Правилником о организацији и систематизацији радних места Академије</w:t>
              </w:r>
            </w:hyperlink>
            <w:r>
              <w:rPr>
                <w:rFonts w:ascii="Times New Roman" w:eastAsia="Times New Roman" w:hAnsi="Times New Roman" w:cs="Times New Roman"/>
              </w:rPr>
              <w:t xml:space="preserve"> који доноси председник Академије уз претходну сагласност Савета и прибављено мишљење синдиката. У погледу права, обавеза и одговорности запослених ненаставних радника примењује се закон којим се уређује рад, ако законом није друкчије одређено, као и Статута Академије и општих аката Академије.</w:t>
            </w:r>
          </w:p>
          <w:p w:rsidR="00AB7075" w:rsidRDefault="004713EC" w:rsidP="00637A2E">
            <w:pPr>
              <w:numPr>
                <w:ilvl w:val="1"/>
                <w:numId w:val="10"/>
              </w:numPr>
              <w:pBdr>
                <w:top w:val="nil"/>
                <w:left w:val="nil"/>
                <w:bottom w:val="nil"/>
                <w:right w:val="nil"/>
                <w:between w:val="nil"/>
              </w:pBdr>
              <w:spacing w:after="0" w:line="240" w:lineRule="auto"/>
              <w:ind w:right="215"/>
              <w:jc w:val="both"/>
              <w:rPr>
                <w:rFonts w:ascii="Verdana" w:eastAsia="Verdana" w:hAnsi="Verdana" w:cs="Verdana"/>
                <w:color w:val="000000"/>
              </w:rPr>
            </w:pPr>
            <w:r>
              <w:rPr>
                <w:rFonts w:ascii="Times New Roman" w:eastAsia="Times New Roman" w:hAnsi="Times New Roman" w:cs="Times New Roman"/>
                <w:color w:val="000000"/>
              </w:rPr>
              <w:t xml:space="preserve"> Високошколска установа систематски прати и оцењује организацију и управљање високошколском установом и предузима мере за њихово унапређење.</w:t>
            </w:r>
          </w:p>
          <w:p w:rsidR="00AB7075" w:rsidRDefault="004713EC" w:rsidP="00637A2E">
            <w:pPr>
              <w:spacing w:after="60" w:line="240" w:lineRule="auto"/>
              <w:ind w:left="454" w:right="215"/>
              <w:jc w:val="both"/>
              <w:rPr>
                <w:rFonts w:ascii="Times New Roman" w:eastAsia="Times New Roman" w:hAnsi="Times New Roman" w:cs="Times New Roman"/>
              </w:rPr>
            </w:pPr>
            <w:r>
              <w:rPr>
                <w:rFonts w:ascii="Times New Roman" w:eastAsia="Times New Roman" w:hAnsi="Times New Roman" w:cs="Times New Roman"/>
              </w:rPr>
              <w:t xml:space="preserve">Руководиоци свих пет Одсека сваке године, подносе органу управљања извештај о раду Одсека, као и о финансијском пословању и предлажу Програм рада Одсека за следећу годину. Комисија за квалитет врши анкетирање запослених о менаџменту Одсека. Резултати се анализирају и, сагласно закључцима, врше се потребне корекције. </w:t>
            </w:r>
            <w:r>
              <w:rPr>
                <w:rFonts w:ascii="Times New Roman" w:eastAsia="Times New Roman" w:hAnsi="Times New Roman" w:cs="Times New Roman"/>
                <w:b/>
              </w:rPr>
              <w:t>Прилог 10.3</w:t>
            </w:r>
          </w:p>
          <w:p w:rsidR="00AB7075" w:rsidRDefault="004713EC" w:rsidP="00637A2E">
            <w:pPr>
              <w:numPr>
                <w:ilvl w:val="1"/>
                <w:numId w:val="10"/>
              </w:numPr>
              <w:pBdr>
                <w:top w:val="nil"/>
                <w:left w:val="nil"/>
                <w:bottom w:val="nil"/>
                <w:right w:val="nil"/>
                <w:between w:val="nil"/>
              </w:pBdr>
              <w:spacing w:after="0" w:line="240" w:lineRule="auto"/>
              <w:ind w:right="215"/>
              <w:jc w:val="both"/>
              <w:rPr>
                <w:rFonts w:ascii="Verdana" w:eastAsia="Verdana" w:hAnsi="Verdana" w:cs="Verdana"/>
                <w:color w:val="000000"/>
              </w:rPr>
            </w:pPr>
            <w:r>
              <w:rPr>
                <w:rFonts w:ascii="Times New Roman" w:eastAsia="Times New Roman" w:hAnsi="Times New Roman" w:cs="Times New Roman"/>
                <w:color w:val="000000"/>
              </w:rPr>
              <w:t>Високошколска установа систематски прати и оцењује рад управљачког и ненаставног особља и предузима мере за унапређење квалитета њиховог рада; посебно прати и оцењује њихов однос према студентима и мотивацију у раду са студентима.</w:t>
            </w:r>
          </w:p>
          <w:p w:rsidR="00AB7075" w:rsidRDefault="004713EC" w:rsidP="00637A2E">
            <w:pPr>
              <w:spacing w:after="60" w:line="240" w:lineRule="auto"/>
              <w:ind w:left="441" w:right="215"/>
              <w:jc w:val="both"/>
            </w:pPr>
            <w:r>
              <w:rPr>
                <w:rFonts w:ascii="Times New Roman" w:eastAsia="Times New Roman" w:hAnsi="Times New Roman" w:cs="Times New Roman"/>
              </w:rPr>
              <w:t>Руководилац Одсека прати рад запослених и предузима мере за унапређење квалитета њиховог рада.Посебно прати и оцењује њихов однос према студентима и мотивацију у раду са студентима. У доношењу процене и одговарајућих мера, користи резултате анкетирања студената и запослених (</w:t>
            </w:r>
            <w:r>
              <w:rPr>
                <w:rFonts w:ascii="Times New Roman" w:eastAsia="Times New Roman" w:hAnsi="Times New Roman" w:cs="Times New Roman"/>
                <w:b/>
              </w:rPr>
              <w:t>Прилог 10.2</w:t>
            </w:r>
            <w:r>
              <w:rPr>
                <w:rFonts w:ascii="Times New Roman" w:eastAsia="Times New Roman" w:hAnsi="Times New Roman" w:cs="Times New Roman"/>
              </w:rPr>
              <w:t>). Руководиоци свих пет одсека подносе годишњи извештај о раду Одсека Председнику Академије.</w:t>
            </w:r>
          </w:p>
          <w:p w:rsidR="00AB7075" w:rsidRDefault="004713EC" w:rsidP="00637A2E">
            <w:pPr>
              <w:numPr>
                <w:ilvl w:val="1"/>
                <w:numId w:val="10"/>
              </w:numPr>
              <w:pBdr>
                <w:top w:val="nil"/>
                <w:left w:val="nil"/>
                <w:bottom w:val="nil"/>
                <w:right w:val="nil"/>
                <w:between w:val="nil"/>
              </w:pBdr>
              <w:spacing w:after="0" w:line="240" w:lineRule="auto"/>
              <w:ind w:right="215"/>
              <w:jc w:val="both"/>
              <w:rPr>
                <w:rFonts w:ascii="Verdana" w:eastAsia="Verdana" w:hAnsi="Verdana" w:cs="Verdana"/>
                <w:color w:val="000000"/>
              </w:rPr>
            </w:pPr>
            <w:r>
              <w:rPr>
                <w:rFonts w:ascii="Times New Roman" w:eastAsia="Times New Roman" w:hAnsi="Times New Roman" w:cs="Times New Roman"/>
                <w:color w:val="000000"/>
              </w:rPr>
              <w:t xml:space="preserve"> Услови и поступак заснивања радног односа и напредовања ненаставног особља утврђују се општим актом високошколске установе и доступни су јавности.</w:t>
            </w:r>
          </w:p>
          <w:p w:rsidR="00AB7075" w:rsidRDefault="004713EC" w:rsidP="00637A2E">
            <w:pPr>
              <w:spacing w:after="0" w:line="240" w:lineRule="auto"/>
              <w:ind w:left="732" w:right="215"/>
              <w:jc w:val="both"/>
            </w:pPr>
            <w:r>
              <w:rPr>
                <w:rFonts w:ascii="Times New Roman" w:eastAsia="Times New Roman" w:hAnsi="Times New Roman" w:cs="Times New Roman"/>
                <w:color w:val="000000"/>
              </w:rPr>
              <w:t xml:space="preserve">Чланом 110 </w:t>
            </w:r>
            <w:hyperlink r:id="rId141">
              <w:r>
                <w:rPr>
                  <w:rFonts w:ascii="Times New Roman" w:eastAsia="Times New Roman" w:hAnsi="Times New Roman" w:cs="Times New Roman"/>
                  <w:color w:val="0000FF"/>
                  <w:u w:val="single"/>
                </w:rPr>
                <w:t>Статута Академије</w:t>
              </w:r>
            </w:hyperlink>
            <w:r>
              <w:rPr>
                <w:rFonts w:ascii="Times New Roman" w:eastAsia="Times New Roman" w:hAnsi="Times New Roman" w:cs="Times New Roman"/>
                <w:color w:val="000000"/>
              </w:rPr>
              <w:t xml:space="preserve"> дефинисана је политика заснивања радног односа наставног и ненаставног особља.</w:t>
            </w:r>
          </w:p>
          <w:p w:rsidR="00AB7075" w:rsidRDefault="004713EC" w:rsidP="00637A2E">
            <w:pPr>
              <w:spacing w:after="0" w:line="240" w:lineRule="auto"/>
              <w:ind w:left="732" w:right="21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Савет, на предлог председника Академије и Већа Академије, утврђује политику запошљавања на Академији. Веће Академије, на предлог Већа Одсека, утврђује потребе за ангажовањем наставника и сарадника на Академији, полазећи од тога да се наставни процес на Академији организује на квалитетан, рационалан и ефикасан начин. Председник Академије утврђује потребе за ангажовањем ненаставног особља, полазећи од тога да се рад и пословање Академије одвија у континуитету, ефикасно и рационално. </w:t>
            </w:r>
          </w:p>
          <w:p w:rsidR="00AB7075" w:rsidRDefault="004713EC" w:rsidP="00637A2E">
            <w:pPr>
              <w:numPr>
                <w:ilvl w:val="1"/>
                <w:numId w:val="10"/>
              </w:numPr>
              <w:pBdr>
                <w:top w:val="nil"/>
                <w:left w:val="nil"/>
                <w:bottom w:val="nil"/>
                <w:right w:val="nil"/>
                <w:between w:val="nil"/>
              </w:pBdr>
              <w:spacing w:after="0" w:line="240" w:lineRule="auto"/>
              <w:ind w:right="215"/>
              <w:jc w:val="both"/>
              <w:rPr>
                <w:rFonts w:ascii="Verdana" w:eastAsia="Verdana" w:hAnsi="Verdana" w:cs="Verdana"/>
                <w:color w:val="000000"/>
              </w:rPr>
            </w:pPr>
            <w:r>
              <w:rPr>
                <w:rFonts w:ascii="Times New Roman" w:eastAsia="Times New Roman" w:hAnsi="Times New Roman" w:cs="Times New Roman"/>
                <w:color w:val="000000"/>
              </w:rPr>
              <w:t xml:space="preserve"> Рад и деловање управљачког и ненаставног особља су доступни оцени наставника, ненаставног особља, студената и заинтересованих субјеката. </w:t>
            </w:r>
            <w:r>
              <w:rPr>
                <w:rFonts w:ascii="Times New Roman" w:eastAsia="Times New Roman" w:hAnsi="Times New Roman" w:cs="Times New Roman"/>
                <w:b/>
                <w:color w:val="000000"/>
              </w:rPr>
              <w:t>Прилог 10.2</w:t>
            </w:r>
          </w:p>
          <w:p w:rsidR="00AB7075" w:rsidRDefault="004713EC" w:rsidP="00637A2E">
            <w:pPr>
              <w:numPr>
                <w:ilvl w:val="0"/>
                <w:numId w:val="3"/>
              </w:numP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 xml:space="preserve">        У Академији у свих пет одсека се врши периодична евалуација квалитета рада органа управљања и рада стручних служби путем анкетирања (приказано у стандарду 3)  Упутства за унапређење система менаџмента квалитетом) које спроводи Комисија за квалитет и, по потреби, доноси предлог мера за унапређење квалитета њиховог рада. </w:t>
            </w:r>
            <w:r>
              <w:rPr>
                <w:rFonts w:ascii="Times New Roman" w:eastAsia="Times New Roman" w:hAnsi="Times New Roman" w:cs="Times New Roman"/>
                <w:b/>
              </w:rPr>
              <w:t>Прилог 10.3</w:t>
            </w:r>
          </w:p>
          <w:p w:rsidR="00AB7075" w:rsidRDefault="004713EC" w:rsidP="00637A2E">
            <w:pPr>
              <w:numPr>
                <w:ilvl w:val="1"/>
                <w:numId w:val="10"/>
              </w:numPr>
              <w:pBdr>
                <w:top w:val="nil"/>
                <w:left w:val="nil"/>
                <w:bottom w:val="nil"/>
                <w:right w:val="nil"/>
                <w:between w:val="nil"/>
              </w:pBdr>
              <w:spacing w:after="0" w:line="240" w:lineRule="auto"/>
              <w:ind w:right="215"/>
              <w:jc w:val="both"/>
              <w:rPr>
                <w:rFonts w:ascii="Verdana" w:eastAsia="Verdana" w:hAnsi="Verdana" w:cs="Verdana"/>
                <w:color w:val="000000"/>
              </w:rPr>
            </w:pPr>
            <w:r>
              <w:rPr>
                <w:rFonts w:ascii="Times New Roman" w:eastAsia="Times New Roman" w:hAnsi="Times New Roman" w:cs="Times New Roman"/>
                <w:color w:val="000000"/>
              </w:rPr>
              <w:t xml:space="preserve"> Високошколска установа обезбеђује број и квалитет ненаставног особља у складу са стандардима за акредитацију.</w:t>
            </w:r>
            <w:r>
              <w:rPr>
                <w:rFonts w:ascii="Verdana" w:eastAsia="Verdana" w:hAnsi="Verdana" w:cs="Verdana"/>
                <w:color w:val="000000"/>
              </w:rPr>
              <w:t xml:space="preserve"> </w:t>
            </w:r>
            <w:r>
              <w:rPr>
                <w:rFonts w:ascii="Times New Roman" w:eastAsia="Times New Roman" w:hAnsi="Times New Roman" w:cs="Times New Roman"/>
                <w:color w:val="000000"/>
              </w:rPr>
              <w:t>Број запослених на радним местима која припадају сегменту ненаставног особља, као и структура запослених по стручној спреми је приказана је у</w:t>
            </w:r>
            <w:r>
              <w:rPr>
                <w:rFonts w:ascii="Verdana" w:eastAsia="Verdana" w:hAnsi="Verdana" w:cs="Verdana"/>
                <w:color w:val="000000"/>
              </w:rPr>
              <w:t xml:space="preserve"> </w:t>
            </w:r>
            <w:r>
              <w:rPr>
                <w:rFonts w:ascii="Times New Roman" w:eastAsia="Times New Roman" w:hAnsi="Times New Roman" w:cs="Times New Roman"/>
                <w:b/>
                <w:color w:val="000000"/>
              </w:rPr>
              <w:t>Табели 10.1.</w:t>
            </w:r>
          </w:p>
          <w:p w:rsidR="00AB7075" w:rsidRDefault="004713EC" w:rsidP="00637A2E">
            <w:pPr>
              <w:numPr>
                <w:ilvl w:val="1"/>
                <w:numId w:val="10"/>
              </w:numPr>
              <w:pBdr>
                <w:top w:val="nil"/>
                <w:left w:val="nil"/>
                <w:bottom w:val="nil"/>
                <w:right w:val="nil"/>
                <w:between w:val="nil"/>
              </w:pBdr>
              <w:spacing w:after="0" w:line="240" w:lineRule="auto"/>
              <w:ind w:right="215"/>
              <w:jc w:val="both"/>
              <w:rPr>
                <w:rFonts w:ascii="Verdana" w:eastAsia="Verdana" w:hAnsi="Verdana" w:cs="Verdana"/>
                <w:color w:val="000000"/>
              </w:rPr>
            </w:pPr>
            <w:r>
              <w:rPr>
                <w:rFonts w:ascii="Times New Roman" w:eastAsia="Times New Roman" w:hAnsi="Times New Roman" w:cs="Times New Roman"/>
                <w:color w:val="000000"/>
              </w:rPr>
              <w:t xml:space="preserve"> Установа обезбеђује управљачком и ненаставном особљу перманентно образовање и усавршавање на професионалном плану.</w:t>
            </w:r>
          </w:p>
          <w:p w:rsidR="00AB7075" w:rsidRDefault="004713EC">
            <w:pPr>
              <w:widowControl w:val="0"/>
              <w:pBdr>
                <w:top w:val="nil"/>
                <w:left w:val="nil"/>
                <w:bottom w:val="nil"/>
                <w:right w:val="nil"/>
                <w:between w:val="nil"/>
              </w:pBdr>
              <w:tabs>
                <w:tab w:val="left" w:pos="2663"/>
              </w:tabs>
              <w:spacing w:before="181" w:after="0" w:line="240" w:lineRule="auto"/>
              <w:ind w:left="732" w:right="910"/>
              <w:jc w:val="both"/>
              <w:rPr>
                <w:rFonts w:ascii="Verdana" w:eastAsia="Verdana" w:hAnsi="Verdana" w:cs="Verdana"/>
                <w:color w:val="000000"/>
              </w:rPr>
            </w:pPr>
            <w:r>
              <w:rPr>
                <w:rFonts w:ascii="Times New Roman" w:eastAsia="Times New Roman" w:hAnsi="Times New Roman" w:cs="Times New Roman"/>
                <w:color w:val="000000"/>
              </w:rPr>
              <w:t xml:space="preserve">Наставно и ненаставно особље запослено у Академији има право и обавезу да се </w:t>
            </w:r>
            <w:r>
              <w:rPr>
                <w:rFonts w:ascii="Times New Roman" w:eastAsia="Times New Roman" w:hAnsi="Times New Roman" w:cs="Times New Roman"/>
                <w:color w:val="000000"/>
              </w:rPr>
              <w:lastRenderedPageBreak/>
              <w:t>професионално и стручно усавршава и образује. Академија улаже значајне материјалне ресурсе и новчана средства ради обезбеђивања учешћа запослених на семинарима, обукама, тренизима и другим видовима стручног усавршавања из одговарајућих стручних области рада, али и за суфинансирање наставка формалног образовања запослених.</w:t>
            </w:r>
          </w:p>
          <w:p w:rsidR="00AB7075" w:rsidRDefault="00AB7075">
            <w:pPr>
              <w:widowControl w:val="0"/>
              <w:pBdr>
                <w:top w:val="nil"/>
                <w:left w:val="nil"/>
                <w:bottom w:val="nil"/>
                <w:right w:val="nil"/>
                <w:between w:val="nil"/>
              </w:pBdr>
              <w:tabs>
                <w:tab w:val="left" w:pos="2663"/>
              </w:tabs>
              <w:spacing w:before="181" w:after="0" w:line="240" w:lineRule="auto"/>
              <w:ind w:left="732" w:right="910"/>
              <w:jc w:val="both"/>
              <w:rPr>
                <w:rFonts w:ascii="Times New Roman" w:eastAsia="Times New Roman" w:hAnsi="Times New Roman" w:cs="Times New Roman"/>
                <w:color w:val="000000"/>
              </w:rPr>
            </w:pPr>
          </w:p>
          <w:p w:rsidR="00AB7075" w:rsidRDefault="004713EC">
            <w:pPr>
              <w:spacing w:after="60" w:line="240" w:lineRule="auto"/>
              <w:ind w:left="454" w:hanging="454"/>
              <w:jc w:val="center"/>
            </w:pPr>
            <w:r>
              <w:rPr>
                <w:rFonts w:ascii="Times New Roman" w:eastAsia="Times New Roman" w:hAnsi="Times New Roman" w:cs="Times New Roman"/>
                <w:b/>
                <w:i/>
              </w:rPr>
              <w:t>Анализа слабости и повољних елемената (SWOT анализа)</w:t>
            </w:r>
          </w:p>
          <w:tbl>
            <w:tblPr>
              <w:tblStyle w:val="aff3"/>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24"/>
              <w:gridCol w:w="4115"/>
            </w:tblGrid>
            <w:tr w:rsidR="00AB7075" w:rsidTr="00C52D23">
              <w:trPr>
                <w:trHeight w:val="352"/>
                <w:jc w:val="center"/>
              </w:trPr>
              <w:tc>
                <w:tcPr>
                  <w:tcW w:w="4424" w:type="dxa"/>
                  <w:tcBorders>
                    <w:left w:val="single" w:sz="4"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40" w:after="0" w:line="240" w:lineRule="auto"/>
                    <w:ind w:left="107"/>
                    <w:rPr>
                      <w:b/>
                      <w:color w:val="000000"/>
                    </w:rPr>
                  </w:pPr>
                  <w:r>
                    <w:rPr>
                      <w:b/>
                      <w:color w:val="000000"/>
                    </w:rPr>
                    <w:t>S -(Strenght): Предности</w:t>
                  </w:r>
                </w:p>
              </w:tc>
              <w:tc>
                <w:tcPr>
                  <w:tcW w:w="4115" w:type="dxa"/>
                  <w:tcBorders>
                    <w:left w:val="single" w:sz="4"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40" w:after="0" w:line="240" w:lineRule="auto"/>
                    <w:ind w:left="109"/>
                    <w:rPr>
                      <w:b/>
                      <w:color w:val="000000"/>
                    </w:rPr>
                  </w:pPr>
                  <w:r>
                    <w:rPr>
                      <w:b/>
                      <w:color w:val="000000"/>
                    </w:rPr>
                    <w:t>W – (Weakness): Слабости</w:t>
                  </w:r>
                </w:p>
              </w:tc>
            </w:tr>
            <w:tr w:rsidR="00AB7075" w:rsidTr="00C52D23">
              <w:trPr>
                <w:trHeight w:val="2884"/>
                <w:jc w:val="center"/>
              </w:trPr>
              <w:tc>
                <w:tcPr>
                  <w:tcW w:w="4424" w:type="dxa"/>
                  <w:tcBorders>
                    <w:left w:val="single" w:sz="4" w:space="0" w:color="000000"/>
                    <w:right w:val="single" w:sz="4" w:space="0" w:color="000000"/>
                  </w:tcBorders>
                </w:tcPr>
                <w:p w:rsidR="00AB7075" w:rsidRDefault="004713EC" w:rsidP="004667AD">
                  <w:pPr>
                    <w:widowControl w:val="0"/>
                    <w:numPr>
                      <w:ilvl w:val="0"/>
                      <w:numId w:val="45"/>
                    </w:numPr>
                    <w:pBdr>
                      <w:top w:val="nil"/>
                      <w:left w:val="nil"/>
                      <w:bottom w:val="nil"/>
                      <w:right w:val="nil"/>
                      <w:between w:val="nil"/>
                    </w:pBdr>
                    <w:tabs>
                      <w:tab w:val="left" w:pos="828"/>
                    </w:tabs>
                    <w:spacing w:before="130" w:after="0" w:line="240" w:lineRule="auto"/>
                    <w:ind w:right="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Надлежности органа управљања, пословођења и стручних органа су прецизно дефинисане +++</w:t>
                  </w:r>
                </w:p>
                <w:p w:rsidR="00AB7075" w:rsidRDefault="00AB7075">
                  <w:pPr>
                    <w:widowControl w:val="0"/>
                    <w:pBdr>
                      <w:top w:val="nil"/>
                      <w:left w:val="nil"/>
                      <w:bottom w:val="nil"/>
                      <w:right w:val="nil"/>
                      <w:between w:val="nil"/>
                    </w:pBdr>
                    <w:spacing w:before="12" w:after="0" w:line="240" w:lineRule="auto"/>
                    <w:rPr>
                      <w:rFonts w:ascii="Times New Roman" w:eastAsia="Times New Roman" w:hAnsi="Times New Roman" w:cs="Times New Roman"/>
                      <w:i/>
                      <w:color w:val="000000"/>
                      <w:sz w:val="20"/>
                      <w:szCs w:val="20"/>
                    </w:rPr>
                  </w:pPr>
                </w:p>
                <w:p w:rsidR="00AB7075" w:rsidRDefault="004713EC" w:rsidP="004667AD">
                  <w:pPr>
                    <w:widowControl w:val="0"/>
                    <w:numPr>
                      <w:ilvl w:val="0"/>
                      <w:numId w:val="45"/>
                    </w:numPr>
                    <w:pBdr>
                      <w:top w:val="nil"/>
                      <w:left w:val="nil"/>
                      <w:bottom w:val="nil"/>
                      <w:right w:val="nil"/>
                      <w:between w:val="nil"/>
                    </w:pBdr>
                    <w:tabs>
                      <w:tab w:val="left" w:pos="828"/>
                    </w:tabs>
                    <w:spacing w:after="0" w:line="240" w:lineRule="auto"/>
                    <w:ind w:right="9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Организациона структура је прецизно дефинисана +++</w:t>
                  </w:r>
                </w:p>
                <w:p w:rsidR="00AB7075" w:rsidRDefault="00AB7075">
                  <w:pPr>
                    <w:widowControl w:val="0"/>
                    <w:pBdr>
                      <w:top w:val="nil"/>
                      <w:left w:val="nil"/>
                      <w:bottom w:val="nil"/>
                      <w:right w:val="nil"/>
                      <w:between w:val="nil"/>
                    </w:pBdr>
                    <w:spacing w:before="9" w:after="0" w:line="240" w:lineRule="auto"/>
                    <w:rPr>
                      <w:rFonts w:ascii="Times New Roman" w:eastAsia="Times New Roman" w:hAnsi="Times New Roman" w:cs="Times New Roman"/>
                      <w:i/>
                      <w:color w:val="000000"/>
                      <w:sz w:val="20"/>
                      <w:szCs w:val="20"/>
                    </w:rPr>
                  </w:pPr>
                </w:p>
                <w:p w:rsidR="00AB7075" w:rsidRDefault="004713EC" w:rsidP="004667AD">
                  <w:pPr>
                    <w:widowControl w:val="0"/>
                    <w:numPr>
                      <w:ilvl w:val="0"/>
                      <w:numId w:val="45"/>
                    </w:numPr>
                    <w:pBdr>
                      <w:top w:val="nil"/>
                      <w:left w:val="nil"/>
                      <w:bottom w:val="nil"/>
                      <w:right w:val="nil"/>
                      <w:between w:val="nil"/>
                    </w:pBdr>
                    <w:tabs>
                      <w:tab w:val="left" w:pos="828"/>
                    </w:tabs>
                    <w:spacing w:before="1" w:after="0" w:line="240" w:lineRule="auto"/>
                    <w:ind w:right="9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Информације о раду стручних служби и органа управљања су јавно доступне ++</w:t>
                  </w:r>
                </w:p>
              </w:tc>
              <w:tc>
                <w:tcPr>
                  <w:tcW w:w="4115" w:type="dxa"/>
                  <w:tcBorders>
                    <w:left w:val="single" w:sz="4" w:space="0" w:color="000000"/>
                    <w:right w:val="single" w:sz="4" w:space="0" w:color="000000"/>
                  </w:tcBorders>
                </w:tcPr>
                <w:p w:rsidR="00AB7075" w:rsidRDefault="004713EC" w:rsidP="004667AD">
                  <w:pPr>
                    <w:widowControl w:val="0"/>
                    <w:numPr>
                      <w:ilvl w:val="0"/>
                      <w:numId w:val="45"/>
                    </w:numPr>
                    <w:pBdr>
                      <w:top w:val="nil"/>
                      <w:left w:val="nil"/>
                      <w:bottom w:val="nil"/>
                      <w:right w:val="nil"/>
                      <w:between w:val="nil"/>
                    </w:pBdr>
                    <w:tabs>
                      <w:tab w:val="left" w:pos="823"/>
                      <w:tab w:val="left" w:pos="824"/>
                    </w:tabs>
                    <w:spacing w:before="123" w:after="0" w:line="237" w:lineRule="auto"/>
                    <w:ind w:right="2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Систематско праћење квалитета обухвата мали број метода +++</w:t>
                  </w:r>
                </w:p>
                <w:p w:rsidR="00AB7075" w:rsidRDefault="004713EC" w:rsidP="004667AD">
                  <w:pPr>
                    <w:widowControl w:val="0"/>
                    <w:numPr>
                      <w:ilvl w:val="0"/>
                      <w:numId w:val="45"/>
                    </w:numPr>
                    <w:pBdr>
                      <w:top w:val="nil"/>
                      <w:left w:val="nil"/>
                      <w:bottom w:val="nil"/>
                      <w:right w:val="nil"/>
                      <w:between w:val="nil"/>
                    </w:pBdr>
                    <w:tabs>
                      <w:tab w:val="left" w:pos="823"/>
                      <w:tab w:val="left" w:pos="824"/>
                    </w:tabs>
                    <w:spacing w:before="122" w:after="0" w:line="237" w:lineRule="auto"/>
                    <w:ind w:right="11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Недовољно прецизно дефинисани услови за</w:t>
                  </w:r>
                </w:p>
                <w:p w:rsidR="00AB7075" w:rsidRPr="00C52D23" w:rsidRDefault="004713EC" w:rsidP="004667AD">
                  <w:pPr>
                    <w:pStyle w:val="ListParagraph"/>
                    <w:numPr>
                      <w:ilvl w:val="1"/>
                      <w:numId w:val="45"/>
                    </w:numPr>
                    <w:pBdr>
                      <w:top w:val="nil"/>
                      <w:left w:val="nil"/>
                      <w:bottom w:val="nil"/>
                      <w:right w:val="nil"/>
                      <w:between w:val="nil"/>
                    </w:pBdr>
                    <w:spacing w:line="242" w:lineRule="auto"/>
                    <w:ind w:right="795"/>
                    <w:rPr>
                      <w:rFonts w:ascii="Times New Roman" w:eastAsia="Times New Roman" w:hAnsi="Times New Roman" w:cs="Times New Roman"/>
                      <w:color w:val="000000"/>
                      <w:sz w:val="20"/>
                      <w:szCs w:val="20"/>
                    </w:rPr>
                  </w:pPr>
                  <w:r w:rsidRPr="00C52D23">
                    <w:rPr>
                      <w:rFonts w:ascii="Times New Roman" w:eastAsia="Times New Roman" w:hAnsi="Times New Roman" w:cs="Times New Roman"/>
                      <w:color w:val="000000"/>
                      <w:sz w:val="20"/>
                      <w:szCs w:val="20"/>
                    </w:rPr>
                    <w:t>напредовање ненаставног особља ++</w:t>
                  </w:r>
                </w:p>
                <w:p w:rsidR="00AB7075" w:rsidRDefault="004713EC" w:rsidP="004667AD">
                  <w:pPr>
                    <w:widowControl w:val="0"/>
                    <w:numPr>
                      <w:ilvl w:val="0"/>
                      <w:numId w:val="45"/>
                    </w:numPr>
                    <w:pBdr>
                      <w:top w:val="nil"/>
                      <w:left w:val="nil"/>
                      <w:bottom w:val="nil"/>
                      <w:right w:val="nil"/>
                      <w:between w:val="nil"/>
                    </w:pBdr>
                    <w:tabs>
                      <w:tab w:val="left" w:pos="823"/>
                      <w:tab w:val="left" w:pos="824"/>
                    </w:tabs>
                    <w:spacing w:before="117" w:after="0" w:line="240" w:lineRule="auto"/>
                    <w:ind w:right="11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Недовољна иницијатива појединих запослених у сегменту ненаставног особља за стручно усавршавање и стицање нових знања и вештина ++</w:t>
                  </w:r>
                </w:p>
              </w:tc>
            </w:tr>
            <w:tr w:rsidR="00AB7075" w:rsidTr="00C52D23">
              <w:trPr>
                <w:trHeight w:val="321"/>
                <w:jc w:val="center"/>
              </w:trPr>
              <w:tc>
                <w:tcPr>
                  <w:tcW w:w="4424" w:type="dxa"/>
                  <w:tcBorders>
                    <w:left w:val="single" w:sz="4" w:space="0" w:color="000000"/>
                    <w:bottom w:val="single" w:sz="4"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25" w:after="0" w:line="240" w:lineRule="auto"/>
                    <w:ind w:left="1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 – (Оpportunities): Могућности</w:t>
                  </w:r>
                </w:p>
              </w:tc>
              <w:tc>
                <w:tcPr>
                  <w:tcW w:w="4115" w:type="dxa"/>
                  <w:tcBorders>
                    <w:left w:val="single" w:sz="4" w:space="0" w:color="000000"/>
                    <w:bottom w:val="single" w:sz="4"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25" w:after="0" w:line="240" w:lineRule="auto"/>
                    <w:ind w:left="10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 – (Threats): Опасности</w:t>
                  </w:r>
                </w:p>
              </w:tc>
            </w:tr>
            <w:tr w:rsidR="00AB7075" w:rsidTr="00C52D23">
              <w:trPr>
                <w:trHeight w:val="3144"/>
                <w:jc w:val="center"/>
              </w:trPr>
              <w:tc>
                <w:tcPr>
                  <w:tcW w:w="4424" w:type="dxa"/>
                  <w:tcBorders>
                    <w:top w:val="single" w:sz="4" w:space="0" w:color="000000"/>
                    <w:left w:val="single" w:sz="4" w:space="0" w:color="000000"/>
                    <w:bottom w:val="single" w:sz="4" w:space="0" w:color="000000"/>
                    <w:right w:val="single" w:sz="4" w:space="0" w:color="000000"/>
                  </w:tcBorders>
                </w:tcPr>
                <w:p w:rsidR="00AB7075" w:rsidRDefault="004713EC" w:rsidP="004667AD">
                  <w:pPr>
                    <w:widowControl w:val="0"/>
                    <w:numPr>
                      <w:ilvl w:val="0"/>
                      <w:numId w:val="46"/>
                    </w:numPr>
                    <w:pBdr>
                      <w:top w:val="nil"/>
                      <w:left w:val="nil"/>
                      <w:bottom w:val="nil"/>
                      <w:right w:val="nil"/>
                      <w:between w:val="nil"/>
                    </w:pBdr>
                    <w:tabs>
                      <w:tab w:val="left" w:pos="820"/>
                      <w:tab w:val="left" w:pos="821"/>
                    </w:tabs>
                    <w:spacing w:after="0" w:line="240" w:lineRule="auto"/>
                    <w:ind w:right="2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Додатно прецизирање процедура поступања, надлежности и овлашћења органа управљања, пословођења и стручних служби +</w:t>
                  </w:r>
                </w:p>
                <w:p w:rsidR="00AB7075" w:rsidRDefault="004713EC" w:rsidP="004667AD">
                  <w:pPr>
                    <w:widowControl w:val="0"/>
                    <w:numPr>
                      <w:ilvl w:val="0"/>
                      <w:numId w:val="46"/>
                    </w:numPr>
                    <w:pBdr>
                      <w:top w:val="nil"/>
                      <w:left w:val="nil"/>
                      <w:bottom w:val="nil"/>
                      <w:right w:val="nil"/>
                      <w:between w:val="nil"/>
                    </w:pBdr>
                    <w:tabs>
                      <w:tab w:val="left" w:pos="820"/>
                      <w:tab w:val="left" w:pos="821"/>
                    </w:tabs>
                    <w:spacing w:before="2" w:after="0" w:line="237" w:lineRule="auto"/>
                    <w:ind w:right="6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Прављење програма за стално усавршавање и образовање ненаставног особља ++</w:t>
                  </w:r>
                </w:p>
                <w:p w:rsidR="00AB7075" w:rsidRDefault="004713EC" w:rsidP="004667AD">
                  <w:pPr>
                    <w:widowControl w:val="0"/>
                    <w:numPr>
                      <w:ilvl w:val="0"/>
                      <w:numId w:val="46"/>
                    </w:numPr>
                    <w:pBdr>
                      <w:top w:val="nil"/>
                      <w:left w:val="nil"/>
                      <w:bottom w:val="nil"/>
                      <w:right w:val="nil"/>
                      <w:between w:val="nil"/>
                    </w:pBdr>
                    <w:tabs>
                      <w:tab w:val="left" w:pos="820"/>
                      <w:tab w:val="left" w:pos="821"/>
                    </w:tabs>
                    <w:spacing w:before="1" w:after="0" w:line="240" w:lineRule="auto"/>
                    <w:ind w:right="28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Увођење нових метода за систематско оцењивање квалитета рада стручних служби и квалитета управљања +++</w:t>
                  </w:r>
                </w:p>
              </w:tc>
              <w:tc>
                <w:tcPr>
                  <w:tcW w:w="4115" w:type="dxa"/>
                  <w:tcBorders>
                    <w:top w:val="single" w:sz="4" w:space="0" w:color="000000"/>
                    <w:left w:val="single" w:sz="4" w:space="0" w:color="000000"/>
                    <w:bottom w:val="single" w:sz="4" w:space="0" w:color="000000"/>
                    <w:right w:val="single" w:sz="4" w:space="0" w:color="000000"/>
                  </w:tcBorders>
                </w:tcPr>
                <w:p w:rsidR="00AB7075" w:rsidRPr="00C52D23" w:rsidRDefault="00AB7075" w:rsidP="004667AD">
                  <w:pPr>
                    <w:pStyle w:val="ListParagraph"/>
                    <w:numPr>
                      <w:ilvl w:val="0"/>
                      <w:numId w:val="46"/>
                    </w:numPr>
                    <w:pBdr>
                      <w:top w:val="nil"/>
                      <w:left w:val="nil"/>
                      <w:bottom w:val="nil"/>
                      <w:right w:val="nil"/>
                      <w:between w:val="nil"/>
                    </w:pBdr>
                    <w:rPr>
                      <w:rFonts w:ascii="Times New Roman" w:eastAsia="Times New Roman" w:hAnsi="Times New Roman" w:cs="Times New Roman"/>
                      <w:i/>
                      <w:color w:val="000000"/>
                      <w:sz w:val="20"/>
                      <w:szCs w:val="20"/>
                    </w:rPr>
                  </w:pPr>
                </w:p>
                <w:p w:rsidR="00AB7075" w:rsidRDefault="00AB7075">
                  <w:pPr>
                    <w:widowControl w:val="0"/>
                    <w:pBdr>
                      <w:top w:val="nil"/>
                      <w:left w:val="nil"/>
                      <w:bottom w:val="nil"/>
                      <w:right w:val="nil"/>
                      <w:between w:val="nil"/>
                    </w:pBdr>
                    <w:spacing w:before="7" w:after="0" w:line="240" w:lineRule="auto"/>
                    <w:rPr>
                      <w:rFonts w:ascii="Times New Roman" w:eastAsia="Times New Roman" w:hAnsi="Times New Roman" w:cs="Times New Roman"/>
                      <w:i/>
                      <w:color w:val="000000"/>
                      <w:sz w:val="20"/>
                      <w:szCs w:val="20"/>
                    </w:rPr>
                  </w:pPr>
                </w:p>
                <w:p w:rsidR="00AB7075" w:rsidRDefault="004713EC" w:rsidP="004667AD">
                  <w:pPr>
                    <w:widowControl w:val="0"/>
                    <w:numPr>
                      <w:ilvl w:val="0"/>
                      <w:numId w:val="46"/>
                    </w:numPr>
                    <w:pBdr>
                      <w:top w:val="nil"/>
                      <w:left w:val="nil"/>
                      <w:bottom w:val="nil"/>
                      <w:right w:val="nil"/>
                      <w:between w:val="nil"/>
                    </w:pBdr>
                    <w:tabs>
                      <w:tab w:val="left" w:pos="823"/>
                      <w:tab w:val="left" w:pos="824"/>
                    </w:tabs>
                    <w:spacing w:after="0" w:line="237" w:lineRule="auto"/>
                    <w:ind w:right="3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Може се десити да дефинисана организација не покрива најбоље стварне потребе +</w:t>
                  </w:r>
                </w:p>
                <w:p w:rsidR="00AB7075" w:rsidRDefault="00AB7075">
                  <w:pPr>
                    <w:widowControl w:val="0"/>
                    <w:pBdr>
                      <w:top w:val="nil"/>
                      <w:left w:val="nil"/>
                      <w:bottom w:val="nil"/>
                      <w:right w:val="nil"/>
                      <w:between w:val="nil"/>
                    </w:pBdr>
                    <w:spacing w:before="7" w:after="0" w:line="240" w:lineRule="auto"/>
                    <w:rPr>
                      <w:rFonts w:ascii="Times New Roman" w:eastAsia="Times New Roman" w:hAnsi="Times New Roman" w:cs="Times New Roman"/>
                      <w:i/>
                      <w:color w:val="000000"/>
                      <w:sz w:val="20"/>
                      <w:szCs w:val="20"/>
                    </w:rPr>
                  </w:pPr>
                </w:p>
                <w:p w:rsidR="00AB7075" w:rsidRDefault="004713EC" w:rsidP="004667AD">
                  <w:pPr>
                    <w:widowControl w:val="0"/>
                    <w:numPr>
                      <w:ilvl w:val="0"/>
                      <w:numId w:val="46"/>
                    </w:numPr>
                    <w:pBdr>
                      <w:top w:val="nil"/>
                      <w:left w:val="nil"/>
                      <w:bottom w:val="nil"/>
                      <w:right w:val="nil"/>
                      <w:between w:val="nil"/>
                    </w:pBdr>
                    <w:tabs>
                      <w:tab w:val="left" w:pos="823"/>
                      <w:tab w:val="left" w:pos="824"/>
                    </w:tabs>
                    <w:spacing w:after="0" w:line="237" w:lineRule="auto"/>
                    <w:ind w:right="26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Недовољно интересовање за примену закључака донетих у процесу праћења квалитета ++</w:t>
                  </w:r>
                </w:p>
              </w:tc>
            </w:tr>
          </w:tbl>
          <w:p w:rsidR="00AB7075" w:rsidRDefault="004713EC">
            <w:pPr>
              <w:spacing w:after="0" w:line="240" w:lineRule="auto"/>
              <w:ind w:left="709"/>
            </w:pPr>
            <w:r>
              <w:rPr>
                <w:rFonts w:ascii="Times New Roman" w:eastAsia="Times New Roman" w:hAnsi="Times New Roman" w:cs="Times New Roman"/>
              </w:rPr>
              <w:t>+++  -  високо значајно , ++  -  средње значајно, + -  мало значајно,-  без значајности</w:t>
            </w:r>
          </w:p>
          <w:p w:rsidR="00AB7075" w:rsidRDefault="00AB7075">
            <w:pPr>
              <w:spacing w:after="60" w:line="240" w:lineRule="auto"/>
              <w:ind w:left="454" w:hanging="454"/>
              <w:jc w:val="center"/>
              <w:rPr>
                <w:rFonts w:ascii="Times New Roman" w:eastAsia="Times New Roman" w:hAnsi="Times New Roman" w:cs="Times New Roman"/>
                <w:b/>
                <w:i/>
              </w:rPr>
            </w:pPr>
          </w:p>
          <w:p w:rsidR="00AB7075" w:rsidRDefault="004713EC">
            <w:pPr>
              <w:spacing w:after="60" w:line="240" w:lineRule="auto"/>
              <w:ind w:left="454" w:hanging="454"/>
              <w:rPr>
                <w:rFonts w:ascii="Times New Roman" w:eastAsia="Times New Roman" w:hAnsi="Times New Roman" w:cs="Times New Roman"/>
                <w:b/>
                <w:i/>
              </w:rPr>
            </w:pPr>
            <w:r>
              <w:rPr>
                <w:rFonts w:ascii="Times New Roman" w:eastAsia="Times New Roman" w:hAnsi="Times New Roman" w:cs="Times New Roman"/>
                <w:b/>
                <w:i/>
              </w:rPr>
              <w:t xml:space="preserve">        Предлози за побољшање и планиране мере</w:t>
            </w:r>
          </w:p>
          <w:p w:rsidR="00AB7075" w:rsidRDefault="00AB7075">
            <w:pPr>
              <w:spacing w:after="60" w:line="240" w:lineRule="auto"/>
              <w:ind w:left="454" w:hanging="454"/>
              <w:jc w:val="center"/>
              <w:rPr>
                <w:rFonts w:ascii="Times New Roman" w:eastAsia="Times New Roman" w:hAnsi="Times New Roman" w:cs="Times New Roman"/>
                <w:b/>
                <w:i/>
              </w:rPr>
            </w:pPr>
          </w:p>
          <w:p w:rsidR="00AB7075" w:rsidRDefault="004713EC" w:rsidP="00637A2E">
            <w:pPr>
              <w:spacing w:after="60" w:line="240" w:lineRule="auto"/>
              <w:ind w:left="454" w:right="356" w:hanging="454"/>
              <w:jc w:val="both"/>
              <w:rPr>
                <w:rFonts w:ascii="Times New Roman" w:eastAsia="Times New Roman" w:hAnsi="Times New Roman" w:cs="Times New Roman"/>
              </w:rPr>
            </w:pPr>
            <w:r>
              <w:rPr>
                <w:rFonts w:ascii="Times New Roman" w:eastAsia="Times New Roman" w:hAnsi="Times New Roman" w:cs="Times New Roman"/>
              </w:rPr>
              <w:t xml:space="preserve">        Мере и активности које је потребно предузети у наредном периоду, а у циљу унапређења квалитета управљања Академијом, као и квалитета ненаставне подршке. </w:t>
            </w:r>
          </w:p>
          <w:p w:rsidR="00AB7075" w:rsidRPr="00C52D23" w:rsidRDefault="004713EC" w:rsidP="00637A2E">
            <w:pPr>
              <w:pStyle w:val="ListParagraph"/>
              <w:numPr>
                <w:ilvl w:val="0"/>
                <w:numId w:val="47"/>
              </w:numPr>
              <w:spacing w:after="60"/>
              <w:ind w:right="356"/>
              <w:jc w:val="both"/>
              <w:rPr>
                <w:rFonts w:ascii="Times New Roman" w:eastAsia="Times New Roman" w:hAnsi="Times New Roman" w:cs="Times New Roman"/>
              </w:rPr>
            </w:pPr>
            <w:r w:rsidRPr="00C52D23">
              <w:rPr>
                <w:rFonts w:ascii="Times New Roman" w:eastAsia="Times New Roman" w:hAnsi="Times New Roman" w:cs="Times New Roman"/>
              </w:rPr>
              <w:t>Потребно је увести више систематских метода за мерење и проверу квалитета управљања Академијом;</w:t>
            </w:r>
          </w:p>
          <w:p w:rsidR="00AB7075" w:rsidRPr="00C52D23" w:rsidRDefault="004713EC" w:rsidP="00637A2E">
            <w:pPr>
              <w:pStyle w:val="ListParagraph"/>
              <w:numPr>
                <w:ilvl w:val="0"/>
                <w:numId w:val="47"/>
              </w:numPr>
              <w:spacing w:after="60"/>
              <w:ind w:right="356"/>
              <w:jc w:val="both"/>
              <w:rPr>
                <w:rFonts w:ascii="Times New Roman" w:eastAsia="Times New Roman" w:hAnsi="Times New Roman" w:cs="Times New Roman"/>
              </w:rPr>
            </w:pPr>
            <w:r w:rsidRPr="00C52D23">
              <w:rPr>
                <w:rFonts w:ascii="Times New Roman" w:eastAsia="Times New Roman" w:hAnsi="Times New Roman" w:cs="Times New Roman"/>
              </w:rPr>
              <w:t>Потребно је увести више систематских метода за мерење и проверу квалитета рада стручних служби Академије;</w:t>
            </w:r>
          </w:p>
          <w:p w:rsidR="00AB7075" w:rsidRPr="00C52D23" w:rsidRDefault="004713EC" w:rsidP="00637A2E">
            <w:pPr>
              <w:pStyle w:val="ListParagraph"/>
              <w:numPr>
                <w:ilvl w:val="0"/>
                <w:numId w:val="47"/>
              </w:numPr>
              <w:spacing w:after="60"/>
              <w:ind w:right="356"/>
              <w:jc w:val="both"/>
              <w:rPr>
                <w:rFonts w:ascii="Times New Roman" w:eastAsia="Times New Roman" w:hAnsi="Times New Roman" w:cs="Times New Roman"/>
              </w:rPr>
            </w:pPr>
            <w:r w:rsidRPr="00C52D23">
              <w:rPr>
                <w:rFonts w:ascii="Times New Roman" w:eastAsia="Times New Roman" w:hAnsi="Times New Roman" w:cs="Times New Roman"/>
              </w:rPr>
              <w:t>Потребно је побољшати систем међусобне комуникације и усклађености рада стручних служби Академије;</w:t>
            </w:r>
          </w:p>
          <w:p w:rsidR="00AB7075" w:rsidRPr="00C52D23" w:rsidRDefault="004713EC" w:rsidP="00637A2E">
            <w:pPr>
              <w:pStyle w:val="ListParagraph"/>
              <w:numPr>
                <w:ilvl w:val="0"/>
                <w:numId w:val="47"/>
              </w:numPr>
              <w:spacing w:after="60"/>
              <w:ind w:right="356"/>
              <w:jc w:val="both"/>
              <w:rPr>
                <w:rFonts w:ascii="Times New Roman" w:eastAsia="Times New Roman" w:hAnsi="Times New Roman" w:cs="Times New Roman"/>
              </w:rPr>
            </w:pPr>
            <w:r w:rsidRPr="00C52D23">
              <w:rPr>
                <w:rFonts w:ascii="Times New Roman" w:eastAsia="Times New Roman" w:hAnsi="Times New Roman" w:cs="Times New Roman"/>
              </w:rPr>
              <w:t>Потребно је побољшати општа акта Академије тако да се боље дефинишу услови за напредовање, и уведу програми за стално усавршавање и образовање ненаставног особља;</w:t>
            </w:r>
          </w:p>
          <w:p w:rsidR="00AB7075" w:rsidRPr="00C52D23" w:rsidRDefault="004713EC" w:rsidP="00637A2E">
            <w:pPr>
              <w:pStyle w:val="ListParagraph"/>
              <w:numPr>
                <w:ilvl w:val="0"/>
                <w:numId w:val="47"/>
              </w:numPr>
              <w:spacing w:after="60"/>
              <w:ind w:right="356"/>
              <w:jc w:val="both"/>
              <w:rPr>
                <w:rFonts w:ascii="Times New Roman" w:eastAsia="Times New Roman" w:hAnsi="Times New Roman" w:cs="Times New Roman"/>
                <w:b/>
              </w:rPr>
            </w:pPr>
            <w:r w:rsidRPr="00C52D23">
              <w:rPr>
                <w:rFonts w:ascii="Times New Roman" w:eastAsia="Times New Roman" w:hAnsi="Times New Roman" w:cs="Times New Roman"/>
              </w:rPr>
              <w:t>Потребно је вршити систематску проверу ефикасности организационе структуре која је дефинисана општим актима Академије, и по потреби је прилагођавати.</w:t>
            </w:r>
          </w:p>
          <w:p w:rsidR="00C52D23" w:rsidRPr="00C52D23" w:rsidRDefault="00C52D23" w:rsidP="00C52D23">
            <w:pPr>
              <w:spacing w:after="60"/>
              <w:ind w:left="360"/>
              <w:jc w:val="both"/>
              <w:rPr>
                <w:rFonts w:ascii="Times New Roman" w:eastAsia="Times New Roman" w:hAnsi="Times New Roman" w:cs="Times New Roman"/>
                <w:b/>
              </w:rPr>
            </w:pPr>
          </w:p>
        </w:tc>
      </w:tr>
      <w:tr w:rsidR="00AB7075">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7D1CCA">
            <w:pPr>
              <w:spacing w:after="0" w:line="240" w:lineRule="auto"/>
              <w:ind w:left="104" w:right="215"/>
              <w:jc w:val="both"/>
            </w:pPr>
            <w:r>
              <w:rPr>
                <w:rFonts w:ascii="Times New Roman" w:eastAsia="Times New Roman" w:hAnsi="Times New Roman" w:cs="Times New Roman"/>
                <w:b/>
              </w:rPr>
              <w:lastRenderedPageBreak/>
              <w:t>Показатељи и прилози за стандард  1</w:t>
            </w:r>
            <w:r w:rsidRPr="00951698">
              <w:rPr>
                <w:rFonts w:ascii="Times New Roman" w:eastAsia="Times New Roman" w:hAnsi="Times New Roman" w:cs="Times New Roman"/>
                <w:b/>
              </w:rPr>
              <w:t>0:</w:t>
            </w:r>
          </w:p>
          <w:p w:rsidR="00AB7075" w:rsidRDefault="007D1CCA" w:rsidP="007D1CCA">
            <w:pPr>
              <w:spacing w:after="0" w:line="240" w:lineRule="auto"/>
              <w:ind w:left="104" w:right="215"/>
              <w:jc w:val="both"/>
            </w:pPr>
            <w:hyperlink r:id="rId142">
              <w:r w:rsidR="004713EC">
                <w:rPr>
                  <w:rFonts w:ascii="Times New Roman" w:eastAsia="Times New Roman" w:hAnsi="Times New Roman" w:cs="Times New Roman"/>
                  <w:b/>
                  <w:color w:val="0000FF"/>
                  <w:u w:val="single"/>
                </w:rPr>
                <w:t>Табела 10.1.</w:t>
              </w:r>
            </w:hyperlink>
            <w:r w:rsidR="004713EC">
              <w:rPr>
                <w:rFonts w:ascii="Times New Roman" w:eastAsia="Times New Roman" w:hAnsi="Times New Roman" w:cs="Times New Roman"/>
              </w:rPr>
              <w:t xml:space="preserve"> Број  ненаставних  радника запослених са пуним или непуним радним временом  у  високошколској  установи у оквиру одговарајућих организационих јединица </w:t>
            </w:r>
          </w:p>
          <w:p w:rsidR="00AB7075" w:rsidRDefault="007D1CCA" w:rsidP="007D1CCA">
            <w:pPr>
              <w:spacing w:after="0" w:line="240" w:lineRule="auto"/>
              <w:ind w:left="104" w:right="215"/>
              <w:jc w:val="both"/>
            </w:pPr>
            <w:hyperlink r:id="rId143">
              <w:r w:rsidR="004713EC">
                <w:rPr>
                  <w:rFonts w:ascii="Times New Roman" w:eastAsia="Times New Roman" w:hAnsi="Times New Roman" w:cs="Times New Roman"/>
                  <w:b/>
                  <w:color w:val="0000FF"/>
                  <w:u w:val="single"/>
                </w:rPr>
                <w:t>Прилог 10.1</w:t>
              </w:r>
            </w:hyperlink>
            <w:hyperlink r:id="rId144">
              <w:r w:rsidR="004713EC">
                <w:rPr>
                  <w:rFonts w:ascii="Times New Roman" w:eastAsia="Times New Roman" w:hAnsi="Times New Roman" w:cs="Times New Roman"/>
                  <w:color w:val="0000FF"/>
                  <w:u w:val="single"/>
                </w:rPr>
                <w:t>.</w:t>
              </w:r>
            </w:hyperlink>
            <w:r w:rsidR="004713EC">
              <w:rPr>
                <w:rFonts w:ascii="Times New Roman" w:eastAsia="Times New Roman" w:hAnsi="Times New Roman" w:cs="Times New Roman"/>
              </w:rPr>
              <w:t xml:space="preserve"> Шематска организациона структура високошколске установе </w:t>
            </w:r>
          </w:p>
          <w:p w:rsidR="007D1CCA" w:rsidRPr="007D1CCA" w:rsidRDefault="007D1CCA" w:rsidP="007D1CCA">
            <w:pPr>
              <w:spacing w:after="0" w:line="240" w:lineRule="auto"/>
              <w:ind w:left="104" w:right="215"/>
              <w:jc w:val="both"/>
              <w:rPr>
                <w:rFonts w:ascii="Times New Roman" w:eastAsia="Times New Roman" w:hAnsi="Times New Roman" w:cs="Times New Roman"/>
                <w:b/>
                <w:color w:val="0000FF"/>
              </w:rPr>
            </w:pPr>
            <w:hyperlink r:id="rId145" w:history="1">
              <w:r w:rsidRPr="007D1CCA">
                <w:rPr>
                  <w:rStyle w:val="Hyperlink"/>
                  <w:rFonts w:ascii="Times New Roman" w:eastAsia="Times New Roman" w:hAnsi="Times New Roman" w:cs="Times New Roman"/>
                  <w:b/>
                </w:rPr>
                <w:t>Пр</w:t>
              </w:r>
              <w:r w:rsidRPr="007D1CCA">
                <w:rPr>
                  <w:rStyle w:val="Hyperlink"/>
                  <w:rFonts w:ascii="Times New Roman" w:eastAsia="Times New Roman" w:hAnsi="Times New Roman" w:cs="Times New Roman"/>
                  <w:b/>
                </w:rPr>
                <w:t>и</w:t>
              </w:r>
              <w:r w:rsidRPr="007D1CCA">
                <w:rPr>
                  <w:rStyle w:val="Hyperlink"/>
                  <w:rFonts w:ascii="Times New Roman" w:eastAsia="Times New Roman" w:hAnsi="Times New Roman" w:cs="Times New Roman"/>
                  <w:b/>
                </w:rPr>
                <w:t>лог 1</w:t>
              </w:r>
              <w:r w:rsidRPr="007D1CCA">
                <w:rPr>
                  <w:rStyle w:val="Hyperlink"/>
                  <w:rFonts w:ascii="Times New Roman" w:eastAsia="Times New Roman" w:hAnsi="Times New Roman" w:cs="Times New Roman"/>
                  <w:b/>
                </w:rPr>
                <w:t>0</w:t>
              </w:r>
              <w:r w:rsidRPr="007D1CCA">
                <w:rPr>
                  <w:rStyle w:val="Hyperlink"/>
                  <w:rFonts w:ascii="Times New Roman" w:eastAsia="Times New Roman" w:hAnsi="Times New Roman" w:cs="Times New Roman"/>
                  <w:b/>
                </w:rPr>
                <w:t>.2.</w:t>
              </w:r>
            </w:hyperlink>
            <w:r w:rsidRPr="007D1CCA">
              <w:rPr>
                <w:rFonts w:ascii="Times New Roman" w:eastAsia="Times New Roman" w:hAnsi="Times New Roman" w:cs="Times New Roman"/>
                <w:b/>
                <w:color w:val="0000FF"/>
              </w:rPr>
              <w:t xml:space="preserve"> </w:t>
            </w:r>
            <w:r w:rsidRPr="007D1CCA">
              <w:rPr>
                <w:rFonts w:ascii="Times New Roman" w:eastAsia="Times New Roman" w:hAnsi="Times New Roman" w:cs="Times New Roman"/>
              </w:rPr>
              <w:t>Aнализа резултата анкете студената о процени квалитета рада органа управљања и рада стручних служби</w:t>
            </w:r>
          </w:p>
          <w:p w:rsidR="00AB7075" w:rsidRDefault="007D1CCA" w:rsidP="007D1CCA">
            <w:pPr>
              <w:spacing w:after="0" w:line="240" w:lineRule="auto"/>
              <w:ind w:left="104" w:right="215"/>
              <w:jc w:val="both"/>
            </w:pPr>
            <w:hyperlink r:id="rId146" w:history="1">
              <w:r w:rsidRPr="007D1CCA">
                <w:rPr>
                  <w:rStyle w:val="Hyperlink"/>
                  <w:rFonts w:ascii="Times New Roman" w:eastAsia="Times New Roman" w:hAnsi="Times New Roman" w:cs="Times New Roman"/>
                  <w:b/>
                </w:rPr>
                <w:t>Пр</w:t>
              </w:r>
              <w:r w:rsidRPr="007D1CCA">
                <w:rPr>
                  <w:rStyle w:val="Hyperlink"/>
                  <w:rFonts w:ascii="Times New Roman" w:eastAsia="Times New Roman" w:hAnsi="Times New Roman" w:cs="Times New Roman"/>
                  <w:b/>
                </w:rPr>
                <w:t>и</w:t>
              </w:r>
              <w:r w:rsidRPr="007D1CCA">
                <w:rPr>
                  <w:rStyle w:val="Hyperlink"/>
                  <w:rFonts w:ascii="Times New Roman" w:eastAsia="Times New Roman" w:hAnsi="Times New Roman" w:cs="Times New Roman"/>
                  <w:b/>
                </w:rPr>
                <w:t>лог 10.3.</w:t>
              </w:r>
            </w:hyperlink>
            <w:r w:rsidRPr="007D1CCA">
              <w:rPr>
                <w:rFonts w:ascii="Times New Roman" w:eastAsia="Times New Roman" w:hAnsi="Times New Roman" w:cs="Times New Roman"/>
                <w:b/>
                <w:color w:val="0000FF"/>
              </w:rPr>
              <w:t xml:space="preserve"> </w:t>
            </w:r>
            <w:r w:rsidRPr="007D1CCA">
              <w:rPr>
                <w:rFonts w:ascii="Times New Roman" w:eastAsia="Times New Roman" w:hAnsi="Times New Roman" w:cs="Times New Roman"/>
              </w:rPr>
              <w:t>Aнализа резултата анкете запослених о процени квалитета рада органа управљања и рада стручних служби</w:t>
            </w:r>
          </w:p>
        </w:tc>
      </w:tr>
    </w:tbl>
    <w:p w:rsidR="00AB7075" w:rsidRDefault="00AB7075">
      <w:pPr>
        <w:sectPr w:rsidR="00AB7075">
          <w:headerReference w:type="default" r:id="rId147"/>
          <w:footerReference w:type="default" r:id="rId148"/>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Стандард 11</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Квалитет простора и опреме</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 xml:space="preserve"> Студијски програм</w:t>
      </w:r>
    </w:p>
    <w:p w:rsidR="00AB7075" w:rsidRDefault="00AB7075">
      <w:pPr>
        <w:spacing w:after="0" w:line="240" w:lineRule="auto"/>
        <w:jc w:val="center"/>
        <w:rPr>
          <w:rFonts w:ascii="Times New Roman" w:eastAsia="Times New Roman" w:hAnsi="Times New Roman" w:cs="Times New Roman"/>
          <w:b/>
          <w:color w:val="000000"/>
          <w:sz w:val="56"/>
          <w:szCs w:val="56"/>
        </w:rPr>
      </w:pPr>
    </w:p>
    <w:p w:rsidR="00AB7075" w:rsidRDefault="004713EC">
      <w:pPr>
        <w:spacing w:after="0" w:line="240" w:lineRule="auto"/>
        <w:ind w:left="426" w:hanging="426"/>
        <w:jc w:val="center"/>
        <w:rPr>
          <w:rFonts w:ascii="Times New Roman" w:eastAsia="Times New Roman" w:hAnsi="Times New Roman" w:cs="Times New Roman"/>
          <w:b/>
          <w:color w:val="000000"/>
          <w:sz w:val="56"/>
          <w:szCs w:val="56"/>
        </w:rPr>
        <w:sectPr w:rsidR="00AB7075">
          <w:headerReference w:type="default" r:id="rId149"/>
          <w:footerReference w:type="default" r:id="rId150"/>
          <w:pgSz w:w="11906" w:h="16838"/>
          <w:pgMar w:top="1134" w:right="1134" w:bottom="1134" w:left="1701" w:header="720" w:footer="709" w:gutter="0"/>
          <w:cols w:space="720"/>
        </w:sectPr>
      </w:pPr>
      <w:r>
        <w:rPr>
          <w:rFonts w:ascii="Times New Roman" w:eastAsia="Times New Roman" w:hAnsi="Times New Roman" w:cs="Times New Roman"/>
          <w:b/>
          <w:color w:val="000000"/>
          <w:sz w:val="56"/>
          <w:szCs w:val="56"/>
        </w:rPr>
        <w:t>Рачунарско инжењерство</w:t>
      </w:r>
    </w:p>
    <w:p w:rsidR="00AB7075" w:rsidRDefault="00AB7075">
      <w:pPr>
        <w:spacing w:after="0" w:line="240" w:lineRule="auto"/>
        <w:jc w:val="both"/>
        <w:rPr>
          <w:rFonts w:ascii="Times New Roman" w:eastAsia="Times New Roman" w:hAnsi="Times New Roman" w:cs="Times New Roman"/>
          <w:highlight w:val="yellow"/>
        </w:rPr>
      </w:pPr>
    </w:p>
    <w:p w:rsidR="00AB7075" w:rsidRDefault="00AB7075">
      <w:pPr>
        <w:spacing w:after="0" w:line="240" w:lineRule="auto"/>
        <w:jc w:val="both"/>
        <w:rPr>
          <w:rFonts w:ascii="Times New Roman" w:eastAsia="Times New Roman" w:hAnsi="Times New Roman" w:cs="Times New Roman"/>
          <w:highlight w:val="yellow"/>
        </w:rPr>
      </w:pPr>
    </w:p>
    <w:tbl>
      <w:tblPr>
        <w:tblStyle w:val="aff4"/>
        <w:tblW w:w="95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28"/>
      </w:tblGrid>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E0E0E0"/>
          </w:tcPr>
          <w:p w:rsidR="00AB7075" w:rsidRDefault="004713EC" w:rsidP="00920051">
            <w:pPr>
              <w:spacing w:after="60" w:line="240" w:lineRule="auto"/>
              <w:ind w:left="92"/>
              <w:jc w:val="both"/>
            </w:pPr>
            <w:bookmarkStart w:id="22" w:name="bookmark=id.1ksv4uv" w:colFirst="0" w:colLast="0"/>
            <w:bookmarkStart w:id="23" w:name="bookmark=id.44sinio" w:colFirst="0" w:colLast="0"/>
            <w:bookmarkStart w:id="24" w:name="st11"/>
            <w:bookmarkEnd w:id="22"/>
            <w:bookmarkEnd w:id="23"/>
            <w:r>
              <w:rPr>
                <w:rFonts w:ascii="Times New Roman" w:eastAsia="Times New Roman" w:hAnsi="Times New Roman" w:cs="Times New Roman"/>
                <w:b/>
              </w:rPr>
              <w:t xml:space="preserve">Стандард 11: Квалитет простора и опреме </w:t>
            </w:r>
          </w:p>
          <w:bookmarkEnd w:id="24"/>
          <w:p w:rsidR="00AB7075" w:rsidRDefault="004713EC" w:rsidP="00920051">
            <w:pPr>
              <w:spacing w:after="60" w:line="240" w:lineRule="auto"/>
              <w:ind w:left="92"/>
              <w:rPr>
                <w:rFonts w:ascii="Times New Roman" w:eastAsia="Times New Roman" w:hAnsi="Times New Roman" w:cs="Times New Roman"/>
              </w:rPr>
            </w:pPr>
            <w:r>
              <w:rPr>
                <w:rFonts w:ascii="Times New Roman" w:eastAsia="Times New Roman" w:hAnsi="Times New Roman" w:cs="Times New Roman"/>
              </w:rPr>
              <w:t>Квалитет простора и опреме се обезбеђује кроз њихов адекватан обим и структуру.</w:t>
            </w:r>
          </w:p>
        </w:tc>
      </w:tr>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auto"/>
          </w:tcPr>
          <w:p w:rsidR="00AB7075" w:rsidRDefault="00AB7075">
            <w:pPr>
              <w:spacing w:after="0" w:line="240" w:lineRule="auto"/>
              <w:jc w:val="both"/>
              <w:rPr>
                <w:rFonts w:ascii="Times New Roman" w:eastAsia="Times New Roman" w:hAnsi="Times New Roman" w:cs="Times New Roman"/>
                <w:b/>
              </w:rPr>
            </w:pPr>
          </w:p>
          <w:p w:rsidR="00801039" w:rsidRPr="00801039" w:rsidRDefault="004713EC" w:rsidP="004667AD">
            <w:pPr>
              <w:numPr>
                <w:ilvl w:val="1"/>
                <w:numId w:val="12"/>
              </w:numPr>
              <w:pBdr>
                <w:top w:val="nil"/>
                <w:left w:val="nil"/>
                <w:bottom w:val="nil"/>
                <w:right w:val="nil"/>
                <w:between w:val="nil"/>
              </w:pBdr>
              <w:tabs>
                <w:tab w:val="left" w:pos="560"/>
                <w:tab w:val="left" w:pos="845"/>
                <w:tab w:val="left" w:pos="1085"/>
              </w:tabs>
              <w:spacing w:after="60" w:line="240" w:lineRule="auto"/>
              <w:ind w:left="518" w:right="113" w:hanging="62"/>
              <w:jc w:val="both"/>
              <w:rPr>
                <w:rFonts w:ascii="Times New Roman" w:eastAsia="Times New Roman" w:hAnsi="Times New Roman" w:cs="Times New Roman"/>
              </w:rPr>
            </w:pPr>
            <w:r w:rsidRPr="00801039">
              <w:rPr>
                <w:rFonts w:ascii="Times New Roman" w:eastAsia="Times New Roman" w:hAnsi="Times New Roman" w:cs="Times New Roman"/>
                <w:color w:val="000000"/>
              </w:rPr>
              <w:t>Високошколска установа поседује примерене просторне капацитете: учионице, кабинете,библиотеку, читаоницу и слично за квалитетно обављање своје делатности.</w:t>
            </w:r>
            <w:r w:rsidRPr="00801039">
              <w:rPr>
                <w:rFonts w:ascii="Times New Roman" w:eastAsia="Times New Roman" w:hAnsi="Times New Roman" w:cs="Times New Roman"/>
              </w:rPr>
              <w:t xml:space="preserve">Академија техничко-уметничких струковних студија Београд у чијем је саставу пет Одсека на пет различитих локација поседује довљне просторне и техничке капацитете који директно утичу на коначан квалитет одвијања наставе и других својих делатности. Ови капацитети се, пре свега, односе на адекватну присутност и опремљеност наменских лабораторија за практично све аспекте наставе који се спроводе у Академији. Академија техничко-уменичких струковних стuдија Београд располаже потребним просторним капацитетима, неопходним за квалитетно извођење свих облика наставе у погледу обима и структуре.  Простор у потпуности задовољава одговарајуће, техничко–технолошке и хигијенске услове и приступачан је за студенте, наставнике, ваннаставно особље, као и за особе са отежаним кретањем. Амфитеатри, слушаонице, кабинети, вежбаонице, сале и лабораторије свих одсека Академије, опремљени су савременим техничким условима за несметан рад студената и наставника. Обезбеђен је одговарајући простор и за наставнике и сараднике, за канцеларије одсека за обављање правних, финансијских послова, студентску службу, библиотеку, скриптарницу, копирницу, ИТ службу, интернет салу и просторије за рад студентског парламента.Академија техничко-уметничких струковних студија Београд поседује примерене просторне капацитете за квалитетно обављање наставне делатности, а Студијски програм Рачунарско инжењерство своју наставу реализује у простору Одсека ВИШЕР чији су капацитети приказани у </w:t>
            </w:r>
            <w:r w:rsidRPr="00801039">
              <w:rPr>
                <w:rFonts w:ascii="Times New Roman" w:eastAsia="Times New Roman" w:hAnsi="Times New Roman" w:cs="Times New Roman"/>
                <w:b/>
              </w:rPr>
              <w:t>Табели 11.1.</w:t>
            </w:r>
            <w:r w:rsidRPr="00801039">
              <w:rPr>
                <w:rFonts w:ascii="Times New Roman" w:eastAsia="Times New Roman" w:hAnsi="Times New Roman" w:cs="Times New Roman"/>
              </w:rPr>
              <w:t>Академија техничко-уметничких струковних студија Београд има велики број уговора о пословнотехничкој сарадњи са наставним базама, у којима студенти изводе стручну праксу   (</w:t>
            </w:r>
            <w:r w:rsidRPr="00801039">
              <w:rPr>
                <w:rFonts w:ascii="Times New Roman" w:eastAsia="Times New Roman" w:hAnsi="Times New Roman" w:cs="Times New Roman"/>
                <w:b/>
              </w:rPr>
              <w:t>Табела 11.3</w:t>
            </w:r>
            <w:r w:rsidRPr="00801039">
              <w:rPr>
                <w:rFonts w:ascii="Times New Roman" w:eastAsia="Times New Roman" w:hAnsi="Times New Roman" w:cs="Times New Roman"/>
              </w:rPr>
              <w:t>)</w:t>
            </w:r>
          </w:p>
          <w:p w:rsidR="00801039" w:rsidRPr="00801039" w:rsidRDefault="004713EC" w:rsidP="004667AD">
            <w:pPr>
              <w:numPr>
                <w:ilvl w:val="1"/>
                <w:numId w:val="12"/>
              </w:numPr>
              <w:pBdr>
                <w:top w:val="nil"/>
                <w:left w:val="nil"/>
                <w:bottom w:val="nil"/>
                <w:right w:val="nil"/>
                <w:between w:val="nil"/>
              </w:pBdr>
              <w:tabs>
                <w:tab w:val="left" w:pos="560"/>
                <w:tab w:val="left" w:pos="845"/>
                <w:tab w:val="left" w:pos="1085"/>
              </w:tabs>
              <w:spacing w:after="60" w:line="240" w:lineRule="auto"/>
              <w:ind w:left="518" w:right="113" w:hanging="62"/>
              <w:jc w:val="both"/>
              <w:rPr>
                <w:rFonts w:ascii="Times New Roman" w:eastAsia="Times New Roman" w:hAnsi="Times New Roman" w:cs="Times New Roman"/>
              </w:rPr>
            </w:pPr>
            <w:r w:rsidRPr="00801039">
              <w:rPr>
                <w:rFonts w:ascii="Times New Roman" w:eastAsia="Times New Roman" w:hAnsi="Times New Roman" w:cs="Times New Roman"/>
                <w:color w:val="000000"/>
              </w:rPr>
              <w:t>Високошколска установа поседује адекватну и савремену техничку, лабораторијску и другу специфичну опрему која обезбеђује квалитетно извођење наставе на свим врстама и степенима студија.</w:t>
            </w:r>
            <w:r w:rsidRPr="00801039">
              <w:rPr>
                <w:rFonts w:ascii="Times New Roman" w:eastAsia="Times New Roman" w:hAnsi="Times New Roman" w:cs="Times New Roman"/>
              </w:rPr>
              <w:t>Академија техничко-уметничких струковних студија поседује специфичну, савремену, техничку опрему за квалитетно извођење лабораторијских вежби и других облика наставе. Студијски програм Рачунарско инжењерство реализује наставу у простору Одсека ВИШЕР (</w:t>
            </w:r>
            <w:r w:rsidRPr="00801039">
              <w:rPr>
                <w:rFonts w:ascii="Times New Roman" w:eastAsia="Times New Roman" w:hAnsi="Times New Roman" w:cs="Times New Roman"/>
                <w:b/>
              </w:rPr>
              <w:t>Табела 11.2)</w:t>
            </w:r>
            <w:r w:rsidRPr="00801039">
              <w:rPr>
                <w:rFonts w:ascii="Times New Roman" w:eastAsia="Times New Roman" w:hAnsi="Times New Roman" w:cs="Times New Roman"/>
              </w:rPr>
              <w:t xml:space="preserve"> </w:t>
            </w:r>
          </w:p>
          <w:p w:rsidR="00801039" w:rsidRPr="00801039" w:rsidRDefault="00801039" w:rsidP="004667AD">
            <w:pPr>
              <w:numPr>
                <w:ilvl w:val="1"/>
                <w:numId w:val="12"/>
              </w:numPr>
              <w:pBdr>
                <w:top w:val="nil"/>
                <w:left w:val="nil"/>
                <w:bottom w:val="nil"/>
                <w:right w:val="nil"/>
                <w:between w:val="nil"/>
              </w:pBdr>
              <w:tabs>
                <w:tab w:val="left" w:pos="560"/>
                <w:tab w:val="left" w:pos="845"/>
                <w:tab w:val="left" w:pos="1085"/>
              </w:tabs>
              <w:spacing w:after="60" w:line="240" w:lineRule="auto"/>
              <w:ind w:left="454" w:right="170" w:firstLine="77"/>
              <w:jc w:val="both"/>
              <w:rPr>
                <w:rFonts w:ascii="Verdana" w:eastAsia="Verdana" w:hAnsi="Verdana" w:cs="Verdana"/>
                <w:color w:val="000000"/>
              </w:rPr>
            </w:pPr>
            <w:r w:rsidRPr="00801039">
              <w:rPr>
                <w:rFonts w:ascii="Times New Roman" w:eastAsia="Times New Roman" w:hAnsi="Times New Roman" w:cs="Times New Roman"/>
              </w:rPr>
              <w:t>В</w:t>
            </w:r>
            <w:r w:rsidR="004713EC" w:rsidRPr="00801039">
              <w:rPr>
                <w:rFonts w:ascii="Times New Roman" w:eastAsia="Times New Roman" w:hAnsi="Times New Roman" w:cs="Times New Roman"/>
                <w:color w:val="000000"/>
              </w:rPr>
              <w:t xml:space="preserve">исокошколска установа континуирано прати и усклађује своје просторне капацитете и </w:t>
            </w:r>
            <w:r w:rsidR="00C52D23" w:rsidRPr="00801039">
              <w:rPr>
                <w:rFonts w:ascii="Times New Roman" w:eastAsia="Times New Roman" w:hAnsi="Times New Roman" w:cs="Times New Roman"/>
                <w:color w:val="000000"/>
              </w:rPr>
              <w:t xml:space="preserve"> </w:t>
            </w:r>
            <w:r w:rsidR="004713EC" w:rsidRPr="00801039">
              <w:rPr>
                <w:rFonts w:ascii="Times New Roman" w:eastAsia="Times New Roman" w:hAnsi="Times New Roman" w:cs="Times New Roman"/>
                <w:color w:val="000000"/>
              </w:rPr>
              <w:t>опрему са потребама наставног процеса и бројем студената.</w:t>
            </w:r>
            <w:r w:rsidR="004713EC" w:rsidRPr="00801039">
              <w:rPr>
                <w:rFonts w:ascii="Times New Roman" w:eastAsia="Times New Roman" w:hAnsi="Times New Roman" w:cs="Times New Roman"/>
              </w:rPr>
              <w:t>Академија континуирано прати и усклађује своје просторне капацитете и опрему са потребама наставног процеса и бројем студената. Редовно се планирају и анализирају потребе за набавком опреме. Траже се могућности за побољшање услова рада студената и наставника. Редовно се финансијским планом одвајају одговарајућа средства за реконструкцију и реновирање просторија Академије.</w:t>
            </w:r>
            <w:r w:rsidRPr="00801039">
              <w:rPr>
                <w:rFonts w:ascii="Times New Roman" w:eastAsia="Times New Roman" w:hAnsi="Times New Roman" w:cs="Times New Roman"/>
              </w:rPr>
              <w:t xml:space="preserve"> </w:t>
            </w:r>
            <w:r w:rsidR="004713EC" w:rsidRPr="00801039">
              <w:rPr>
                <w:rFonts w:ascii="Times New Roman" w:eastAsia="Times New Roman" w:hAnsi="Times New Roman" w:cs="Times New Roman"/>
              </w:rPr>
              <w:t>Укупан простор у коме се реализује настава на СП Рачунарско инжењерство је простор Одсека ВИШЕР са 5347m</w:t>
            </w:r>
            <w:r w:rsidR="004713EC" w:rsidRPr="00801039">
              <w:rPr>
                <w:rFonts w:ascii="Times New Roman" w:eastAsia="Times New Roman" w:hAnsi="Times New Roman" w:cs="Times New Roman"/>
                <w:vertAlign w:val="superscript"/>
              </w:rPr>
              <w:t>2</w:t>
            </w:r>
            <w:r w:rsidR="004713EC" w:rsidRPr="00801039">
              <w:rPr>
                <w:rFonts w:ascii="Times New Roman" w:eastAsia="Times New Roman" w:hAnsi="Times New Roman" w:cs="Times New Roman"/>
              </w:rPr>
              <w:t xml:space="preserve"> . Укупан број акредитованих студената који наставу реализују у Одсеку ВИШЕР је 2100. Расположиви простор задовољава захтеве стандарда о броју квадратних метара простора по студенту (рад у две смене) јер је обезбеђено простора (5347m</w:t>
            </w:r>
            <w:r w:rsidR="004713EC" w:rsidRPr="00801039">
              <w:rPr>
                <w:rFonts w:ascii="Times New Roman" w:eastAsia="Times New Roman" w:hAnsi="Times New Roman" w:cs="Times New Roman"/>
                <w:vertAlign w:val="superscript"/>
              </w:rPr>
              <w:t>2</w:t>
            </w:r>
            <w:r w:rsidR="004713EC" w:rsidRPr="00801039">
              <w:rPr>
                <w:rFonts w:ascii="Times New Roman" w:eastAsia="Times New Roman" w:hAnsi="Times New Roman" w:cs="Times New Roman"/>
              </w:rPr>
              <w:t xml:space="preserve"> /2100 студената) 2.55 m</w:t>
            </w:r>
            <w:r w:rsidR="004713EC" w:rsidRPr="00801039">
              <w:rPr>
                <w:rFonts w:ascii="Times New Roman" w:eastAsia="Times New Roman" w:hAnsi="Times New Roman" w:cs="Times New Roman"/>
                <w:vertAlign w:val="superscript"/>
              </w:rPr>
              <w:t>2</w:t>
            </w:r>
            <w:r w:rsidR="004713EC" w:rsidRPr="00801039">
              <w:rPr>
                <w:rFonts w:ascii="Times New Roman" w:eastAsia="Times New Roman" w:hAnsi="Times New Roman" w:cs="Times New Roman"/>
              </w:rPr>
              <w:t xml:space="preserve"> по акредитованом студенту.</w:t>
            </w:r>
          </w:p>
          <w:p w:rsidR="00801039" w:rsidRPr="00801039" w:rsidRDefault="004713EC" w:rsidP="004667AD">
            <w:pPr>
              <w:numPr>
                <w:ilvl w:val="1"/>
                <w:numId w:val="12"/>
              </w:numPr>
              <w:pBdr>
                <w:top w:val="nil"/>
                <w:left w:val="nil"/>
                <w:bottom w:val="nil"/>
                <w:right w:val="nil"/>
                <w:between w:val="nil"/>
              </w:pBdr>
              <w:tabs>
                <w:tab w:val="left" w:pos="560"/>
                <w:tab w:val="left" w:pos="845"/>
                <w:tab w:val="left" w:pos="1085"/>
              </w:tabs>
              <w:spacing w:after="60" w:line="240" w:lineRule="auto"/>
              <w:ind w:left="454" w:right="170" w:firstLine="77"/>
              <w:jc w:val="both"/>
              <w:rPr>
                <w:rFonts w:ascii="Verdana" w:eastAsia="Verdana" w:hAnsi="Verdana" w:cs="Verdana"/>
                <w:color w:val="000000"/>
              </w:rPr>
            </w:pPr>
            <w:r w:rsidRPr="00801039">
              <w:rPr>
                <w:rFonts w:ascii="Times New Roman" w:eastAsia="Times New Roman" w:hAnsi="Times New Roman" w:cs="Times New Roman"/>
                <w:color w:val="000000"/>
              </w:rPr>
              <w:t>Високошколска установа свим запосленим и студентима обезбеђује неометан приступ различитим врстама информација у електронском облику и информационим технологијама, како би се те информације користиле у научно-образовне сврхе.</w:t>
            </w:r>
            <w:r w:rsidRPr="00801039">
              <w:rPr>
                <w:rFonts w:ascii="Times New Roman" w:eastAsia="Times New Roman" w:hAnsi="Times New Roman" w:cs="Times New Roman"/>
              </w:rPr>
              <w:t>Запосленима и студентима обезбеђен је стални приступ различитим врстама информација у електронском облику, за употребу у научно-образовне сврхе. На званичним web страницама свих пет Одсека доступан је низ информација о студијским програмима и предметима. За поједине предмете остварена је потпуна комуникација и размена информација између наставника и студената. Студентима је омогућена употреба рачунара и ван наставе у читаоницама Одсека.</w:t>
            </w:r>
          </w:p>
          <w:p w:rsidR="00AB7075" w:rsidRPr="00801039" w:rsidRDefault="004713EC" w:rsidP="004667AD">
            <w:pPr>
              <w:numPr>
                <w:ilvl w:val="1"/>
                <w:numId w:val="12"/>
              </w:numPr>
              <w:pBdr>
                <w:top w:val="nil"/>
                <w:left w:val="nil"/>
                <w:bottom w:val="nil"/>
                <w:right w:val="nil"/>
                <w:between w:val="nil"/>
              </w:pBdr>
              <w:tabs>
                <w:tab w:val="left" w:pos="560"/>
                <w:tab w:val="left" w:pos="845"/>
                <w:tab w:val="left" w:pos="1085"/>
              </w:tabs>
              <w:spacing w:after="60" w:line="240" w:lineRule="auto"/>
              <w:ind w:left="454" w:right="170" w:firstLine="77"/>
              <w:jc w:val="both"/>
              <w:rPr>
                <w:rFonts w:ascii="Verdana" w:eastAsia="Verdana" w:hAnsi="Verdana" w:cs="Verdana"/>
                <w:color w:val="000000"/>
              </w:rPr>
            </w:pPr>
            <w:r w:rsidRPr="00801039">
              <w:rPr>
                <w:rFonts w:ascii="Times New Roman" w:eastAsia="Times New Roman" w:hAnsi="Times New Roman" w:cs="Times New Roman"/>
                <w:color w:val="000000"/>
              </w:rPr>
              <w:t xml:space="preserve">Високошколска установа у свом саставу поседује најмање једну просторију </w:t>
            </w:r>
            <w:r w:rsidRPr="00801039">
              <w:rPr>
                <w:rFonts w:ascii="Times New Roman" w:eastAsia="Times New Roman" w:hAnsi="Times New Roman" w:cs="Times New Roman"/>
                <w:color w:val="000000"/>
              </w:rPr>
              <w:lastRenderedPageBreak/>
              <w:t>опремљену савременим техничким и осталим уређајима који студентима и особљу омогућавају рад на рачунарима и коришћење услуга рачунског центра (фотокопирање, штампање, скенирање, нарезивање CD и DVD материјала).</w:t>
            </w:r>
          </w:p>
          <w:p w:rsidR="00AB7075" w:rsidRDefault="004713EC">
            <w:pPr>
              <w:spacing w:after="60" w:line="240" w:lineRule="auto"/>
              <w:ind w:left="454" w:hanging="62"/>
              <w:jc w:val="both"/>
              <w:rPr>
                <w:rFonts w:ascii="Times New Roman" w:eastAsia="Times New Roman" w:hAnsi="Times New Roman" w:cs="Times New Roman"/>
              </w:rPr>
            </w:pPr>
            <w:r>
              <w:rPr>
                <w:rFonts w:ascii="Times New Roman" w:eastAsia="Times New Roman" w:hAnsi="Times New Roman" w:cs="Times New Roman"/>
              </w:rPr>
              <w:t>У читаоницама свих пет Одсека налази се довољан број рачунара за слободан приступ студентима и наставном особљу са могућношћу коришћења услуга фотокопирања, штампања, скенирања, нарезивања CD и DVD материјала</w:t>
            </w:r>
          </w:p>
          <w:p w:rsidR="00AB7075" w:rsidRDefault="00AB7075">
            <w:pPr>
              <w:spacing w:after="0" w:line="240" w:lineRule="auto"/>
              <w:ind w:left="426"/>
              <w:jc w:val="center"/>
              <w:rPr>
                <w:rFonts w:ascii="Times New Roman" w:eastAsia="Times New Roman" w:hAnsi="Times New Roman" w:cs="Times New Roman"/>
                <w:b/>
                <w:i/>
              </w:rPr>
            </w:pPr>
          </w:p>
          <w:p w:rsidR="00AB7075" w:rsidRDefault="004713EC">
            <w:pPr>
              <w:spacing w:after="0" w:line="240" w:lineRule="auto"/>
              <w:ind w:left="426"/>
              <w:jc w:val="center"/>
              <w:rPr>
                <w:rFonts w:ascii="Times New Roman" w:eastAsia="Times New Roman" w:hAnsi="Times New Roman" w:cs="Times New Roman"/>
                <w:b/>
                <w:i/>
              </w:rPr>
            </w:pPr>
            <w:r>
              <w:rPr>
                <w:rFonts w:ascii="Times New Roman" w:eastAsia="Times New Roman" w:hAnsi="Times New Roman" w:cs="Times New Roman"/>
                <w:b/>
                <w:i/>
              </w:rPr>
              <w:t>Анализа слабости и повољних елемената (SWOT анализа)</w:t>
            </w:r>
          </w:p>
          <w:p w:rsidR="00AB7075" w:rsidRDefault="00AB7075">
            <w:pPr>
              <w:spacing w:after="0" w:line="240" w:lineRule="auto"/>
              <w:ind w:left="426"/>
              <w:jc w:val="center"/>
              <w:rPr>
                <w:rFonts w:ascii="Times New Roman" w:eastAsia="Times New Roman" w:hAnsi="Times New Roman" w:cs="Times New Roman"/>
                <w:b/>
                <w:i/>
                <w:sz w:val="24"/>
                <w:szCs w:val="24"/>
              </w:rPr>
            </w:pPr>
          </w:p>
          <w:p w:rsidR="00AB7075" w:rsidRDefault="004713EC" w:rsidP="00801039">
            <w:pPr>
              <w:spacing w:after="0" w:line="240" w:lineRule="auto"/>
              <w:ind w:left="232" w:right="340"/>
              <w:jc w:val="both"/>
              <w:rPr>
                <w:rFonts w:ascii="Times New Roman" w:eastAsia="Times New Roman" w:hAnsi="Times New Roman" w:cs="Times New Roman"/>
              </w:rPr>
            </w:pPr>
            <w:r>
              <w:rPr>
                <w:rFonts w:ascii="Times New Roman" w:eastAsia="Times New Roman" w:hAnsi="Times New Roman" w:cs="Times New Roman"/>
              </w:rPr>
              <w:t>У циљу препознавања снага, слабости, шанси и претњи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 На основу резултата SWOT анализе предлажу се мере које представљају добру основу за унапређење квалитета, кроз елиминисање слабости, а све у циљу побољшања услова школовања инжењера електротехнике и рачунарства са аспекта свих учесника у процесу - студената, наставника, послодаваца и целокупне друштвене заједнице.</w:t>
            </w:r>
          </w:p>
          <w:p w:rsidR="00AB7075" w:rsidRDefault="00AB7075">
            <w:pPr>
              <w:spacing w:after="0" w:line="240" w:lineRule="auto"/>
              <w:ind w:left="426"/>
              <w:jc w:val="both"/>
              <w:rPr>
                <w:rFonts w:ascii="Times New Roman" w:eastAsia="Times New Roman" w:hAnsi="Times New Roman" w:cs="Times New Roman"/>
                <w:sz w:val="24"/>
                <w:szCs w:val="24"/>
              </w:rPr>
            </w:pPr>
          </w:p>
          <w:tbl>
            <w:tblPr>
              <w:tblStyle w:val="aff5"/>
              <w:tblW w:w="9136" w:type="dxa"/>
              <w:jc w:val="center"/>
              <w:tblLayout w:type="fixed"/>
              <w:tblLook w:val="0000" w:firstRow="0" w:lastRow="0" w:firstColumn="0" w:lastColumn="0" w:noHBand="0" w:noVBand="0"/>
            </w:tblPr>
            <w:tblGrid>
              <w:gridCol w:w="25"/>
              <w:gridCol w:w="4465"/>
              <w:gridCol w:w="51"/>
              <w:gridCol w:w="4551"/>
              <w:gridCol w:w="19"/>
              <w:gridCol w:w="12"/>
              <w:gridCol w:w="13"/>
            </w:tblGrid>
            <w:tr w:rsidR="00AB7075" w:rsidTr="00801039">
              <w:trPr>
                <w:gridAfter w:val="2"/>
                <w:wAfter w:w="15" w:type="dxa"/>
                <w:trHeight w:val="453"/>
                <w:jc w:val="center"/>
              </w:trPr>
              <w:tc>
                <w:tcPr>
                  <w:tcW w:w="25" w:type="dxa"/>
                  <w:shd w:val="clear" w:color="auto" w:fill="auto"/>
                </w:tcPr>
                <w:p w:rsidR="00AB7075" w:rsidRDefault="00AB7075">
                  <w:pPr>
                    <w:pBdr>
                      <w:top w:val="nil"/>
                      <w:left w:val="nil"/>
                      <w:bottom w:val="nil"/>
                      <w:right w:val="nil"/>
                      <w:between w:val="nil"/>
                    </w:pBdr>
                    <w:jc w:val="center"/>
                    <w:rPr>
                      <w:b/>
                      <w:color w:val="000000"/>
                    </w:rPr>
                  </w:pPr>
                </w:p>
              </w:tc>
              <w:tc>
                <w:tcPr>
                  <w:tcW w:w="4521" w:type="dxa"/>
                  <w:gridSpan w:val="2"/>
                  <w:tcBorders>
                    <w:top w:val="single" w:sz="6" w:space="0" w:color="000000"/>
                    <w:left w:val="single" w:sz="4" w:space="0" w:color="000000"/>
                    <w:bottom w:val="single" w:sz="6" w:space="0" w:color="000000"/>
                  </w:tcBorders>
                  <w:shd w:val="clear" w:color="auto" w:fill="D9D9D9"/>
                </w:tcPr>
                <w:p w:rsidR="00AB7075" w:rsidRDefault="004713EC">
                  <w:pPr>
                    <w:widowControl w:val="0"/>
                    <w:pBdr>
                      <w:top w:val="nil"/>
                      <w:left w:val="nil"/>
                      <w:bottom w:val="nil"/>
                      <w:right w:val="nil"/>
                      <w:between w:val="nil"/>
                    </w:pBdr>
                    <w:spacing w:before="118" w:after="0" w:line="240" w:lineRule="auto"/>
                    <w:ind w:left="107"/>
                    <w:rPr>
                      <w:rFonts w:ascii="Verdana" w:eastAsia="Verdana" w:hAnsi="Verdana" w:cs="Verdana"/>
                      <w:color w:val="000000"/>
                    </w:rPr>
                  </w:pPr>
                  <w:r>
                    <w:rPr>
                      <w:rFonts w:ascii="Verdana" w:eastAsia="Verdana" w:hAnsi="Verdana" w:cs="Verdana"/>
                      <w:b/>
                      <w:color w:val="000000"/>
                      <w:sz w:val="18"/>
                      <w:szCs w:val="18"/>
                    </w:rPr>
                    <w:t>S -(Strenght): Предности</w:t>
                  </w:r>
                </w:p>
              </w:tc>
              <w:tc>
                <w:tcPr>
                  <w:tcW w:w="4575" w:type="dxa"/>
                  <w:gridSpan w:val="2"/>
                  <w:tcBorders>
                    <w:top w:val="single" w:sz="6" w:space="0" w:color="000000"/>
                    <w:left w:val="single" w:sz="4" w:space="0" w:color="000000"/>
                    <w:bottom w:val="single" w:sz="6"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118" w:after="0" w:line="240" w:lineRule="auto"/>
                    <w:ind w:left="107"/>
                    <w:rPr>
                      <w:rFonts w:ascii="Verdana" w:eastAsia="Verdana" w:hAnsi="Verdana" w:cs="Verdana"/>
                      <w:color w:val="000000"/>
                    </w:rPr>
                  </w:pPr>
                  <w:r>
                    <w:rPr>
                      <w:rFonts w:ascii="Verdana" w:eastAsia="Verdana" w:hAnsi="Verdana" w:cs="Verdana"/>
                      <w:b/>
                      <w:color w:val="000000"/>
                      <w:sz w:val="18"/>
                      <w:szCs w:val="18"/>
                    </w:rPr>
                    <w:t>W – (Weakness): Слабости</w:t>
                  </w:r>
                </w:p>
              </w:tc>
            </w:tr>
            <w:tr w:rsidR="00AB7075" w:rsidTr="00801039">
              <w:trPr>
                <w:gridAfter w:val="2"/>
                <w:wAfter w:w="15" w:type="dxa"/>
                <w:trHeight w:val="1623"/>
                <w:jc w:val="center"/>
              </w:trPr>
              <w:tc>
                <w:tcPr>
                  <w:tcW w:w="25" w:type="dxa"/>
                  <w:shd w:val="clear" w:color="auto" w:fill="auto"/>
                </w:tcPr>
                <w:p w:rsidR="00AB7075" w:rsidRDefault="00AB7075">
                  <w:pPr>
                    <w:rPr>
                      <w:b/>
                      <w:sz w:val="18"/>
                      <w:szCs w:val="18"/>
                    </w:rPr>
                  </w:pPr>
                </w:p>
              </w:tc>
              <w:tc>
                <w:tcPr>
                  <w:tcW w:w="4521" w:type="dxa"/>
                  <w:gridSpan w:val="2"/>
                  <w:tcBorders>
                    <w:top w:val="single" w:sz="6" w:space="0" w:color="000000"/>
                    <w:left w:val="single" w:sz="4" w:space="0" w:color="000000"/>
                    <w:bottom w:val="single" w:sz="4" w:space="0" w:color="000000"/>
                  </w:tcBorders>
                  <w:shd w:val="clear" w:color="auto" w:fill="auto"/>
                </w:tcPr>
                <w:p w:rsidR="00AB7075" w:rsidRDefault="004713EC" w:rsidP="004667AD">
                  <w:pPr>
                    <w:widowControl w:val="0"/>
                    <w:numPr>
                      <w:ilvl w:val="0"/>
                      <w:numId w:val="48"/>
                    </w:numPr>
                    <w:pBdr>
                      <w:top w:val="nil"/>
                      <w:left w:val="nil"/>
                      <w:bottom w:val="nil"/>
                      <w:right w:val="nil"/>
                      <w:between w:val="nil"/>
                    </w:pBdr>
                    <w:tabs>
                      <w:tab w:val="left" w:pos="827"/>
                      <w:tab w:val="left" w:pos="828"/>
                    </w:tabs>
                    <w:spacing w:before="8" w:after="0" w:line="240" w:lineRule="auto"/>
                    <w:rPr>
                      <w:rFonts w:ascii="Verdana" w:eastAsia="Verdana" w:hAnsi="Verdana" w:cs="Verdana"/>
                      <w:color w:val="000000"/>
                    </w:rPr>
                  </w:pPr>
                  <w:r>
                    <w:rPr>
                      <w:rFonts w:ascii="Times New Roman" w:eastAsia="Times New Roman" w:hAnsi="Times New Roman" w:cs="Times New Roman"/>
                      <w:color w:val="000000"/>
                      <w:sz w:val="20"/>
                      <w:szCs w:val="20"/>
                    </w:rPr>
                    <w:t>Усклађеност просторних</w:t>
                  </w:r>
                </w:p>
                <w:p w:rsidR="00AB7075" w:rsidRPr="00801039" w:rsidRDefault="004713EC" w:rsidP="004667AD">
                  <w:pPr>
                    <w:pStyle w:val="ListParagraph"/>
                    <w:numPr>
                      <w:ilvl w:val="1"/>
                      <w:numId w:val="48"/>
                    </w:numPr>
                    <w:pBdr>
                      <w:top w:val="nil"/>
                      <w:left w:val="nil"/>
                      <w:bottom w:val="nil"/>
                      <w:right w:val="nil"/>
                      <w:between w:val="nil"/>
                    </w:pBdr>
                    <w:spacing w:before="53" w:line="216" w:lineRule="auto"/>
                    <w:rPr>
                      <w:color w:val="000000"/>
                    </w:rPr>
                  </w:pPr>
                  <w:r w:rsidRPr="00801039">
                    <w:rPr>
                      <w:rFonts w:ascii="Times New Roman" w:eastAsia="Times New Roman" w:hAnsi="Times New Roman" w:cs="Times New Roman"/>
                      <w:color w:val="000000"/>
                      <w:sz w:val="20"/>
                      <w:szCs w:val="20"/>
                    </w:rPr>
                    <w:t>капацитета са укупним бројем студената (2.5 m</w:t>
                  </w:r>
                  <w:r w:rsidRPr="00801039">
                    <w:rPr>
                      <w:rFonts w:ascii="Times New Roman" w:eastAsia="Times New Roman" w:hAnsi="Times New Roman" w:cs="Times New Roman"/>
                      <w:color w:val="000000"/>
                      <w:sz w:val="33"/>
                      <w:szCs w:val="33"/>
                      <w:vertAlign w:val="superscript"/>
                    </w:rPr>
                    <w:t>2</w:t>
                  </w:r>
                  <w:r w:rsidRPr="00801039">
                    <w:rPr>
                      <w:rFonts w:ascii="Times New Roman" w:eastAsia="Times New Roman" w:hAnsi="Times New Roman" w:cs="Times New Roman"/>
                      <w:color w:val="000000"/>
                      <w:sz w:val="20"/>
                      <w:szCs w:val="20"/>
                    </w:rPr>
                    <w:t>/студенту) +++</w:t>
                  </w:r>
                </w:p>
                <w:p w:rsidR="00AB7075" w:rsidRDefault="004713EC" w:rsidP="004667AD">
                  <w:pPr>
                    <w:widowControl w:val="0"/>
                    <w:numPr>
                      <w:ilvl w:val="0"/>
                      <w:numId w:val="48"/>
                    </w:numPr>
                    <w:pBdr>
                      <w:top w:val="nil"/>
                      <w:left w:val="nil"/>
                      <w:bottom w:val="nil"/>
                      <w:right w:val="nil"/>
                      <w:between w:val="nil"/>
                    </w:pBdr>
                    <w:tabs>
                      <w:tab w:val="left" w:pos="827"/>
                      <w:tab w:val="left" w:pos="828"/>
                    </w:tabs>
                    <w:spacing w:before="32" w:after="0" w:line="264" w:lineRule="auto"/>
                    <w:ind w:right="199"/>
                    <w:rPr>
                      <w:rFonts w:ascii="Verdana" w:eastAsia="Verdana" w:hAnsi="Verdana" w:cs="Verdana"/>
                      <w:color w:val="000000"/>
                    </w:rPr>
                  </w:pPr>
                  <w:r>
                    <w:rPr>
                      <w:rFonts w:ascii="Times New Roman" w:eastAsia="Times New Roman" w:hAnsi="Times New Roman" w:cs="Times New Roman"/>
                      <w:color w:val="000000"/>
                      <w:sz w:val="20"/>
                      <w:szCs w:val="20"/>
                    </w:rPr>
                    <w:t>Oпремљенe лабораторијe сa савременом опремом прилагођеном студијским програмима и степену развоја привредe +++</w:t>
                  </w:r>
                </w:p>
                <w:p w:rsidR="00AB7075" w:rsidRDefault="004713EC" w:rsidP="004667AD">
                  <w:pPr>
                    <w:widowControl w:val="0"/>
                    <w:numPr>
                      <w:ilvl w:val="0"/>
                      <w:numId w:val="48"/>
                    </w:numPr>
                    <w:pBdr>
                      <w:top w:val="nil"/>
                      <w:left w:val="nil"/>
                      <w:bottom w:val="nil"/>
                      <w:right w:val="nil"/>
                      <w:between w:val="nil"/>
                    </w:pBdr>
                    <w:tabs>
                      <w:tab w:val="left" w:pos="827"/>
                      <w:tab w:val="left" w:pos="828"/>
                    </w:tabs>
                    <w:spacing w:before="14" w:after="0" w:line="264" w:lineRule="auto"/>
                    <w:ind w:right="293"/>
                    <w:rPr>
                      <w:rFonts w:ascii="Verdana" w:eastAsia="Verdana" w:hAnsi="Verdana" w:cs="Verdana"/>
                      <w:color w:val="000000"/>
                    </w:rPr>
                  </w:pPr>
                  <w:r>
                    <w:rPr>
                      <w:rFonts w:ascii="Times New Roman" w:eastAsia="Times New Roman" w:hAnsi="Times New Roman" w:cs="Times New Roman"/>
                      <w:color w:val="000000"/>
                      <w:sz w:val="20"/>
                      <w:szCs w:val="20"/>
                    </w:rPr>
                    <w:t>Значајан део опреме је погодан за научно-истраживачки и</w:t>
                  </w:r>
                </w:p>
                <w:p w:rsidR="00AB7075" w:rsidRPr="00801039" w:rsidRDefault="004713EC" w:rsidP="004667AD">
                  <w:pPr>
                    <w:pStyle w:val="ListParagraph"/>
                    <w:numPr>
                      <w:ilvl w:val="1"/>
                      <w:numId w:val="48"/>
                    </w:numPr>
                    <w:pBdr>
                      <w:top w:val="nil"/>
                      <w:left w:val="nil"/>
                      <w:bottom w:val="nil"/>
                      <w:right w:val="nil"/>
                      <w:between w:val="nil"/>
                    </w:pBdr>
                    <w:spacing w:line="264" w:lineRule="auto"/>
                    <w:rPr>
                      <w:color w:val="000000"/>
                    </w:rPr>
                  </w:pPr>
                  <w:r w:rsidRPr="00801039">
                    <w:rPr>
                      <w:rFonts w:ascii="Times New Roman" w:eastAsia="Times New Roman" w:hAnsi="Times New Roman" w:cs="Times New Roman"/>
                      <w:color w:val="000000"/>
                      <w:sz w:val="20"/>
                      <w:szCs w:val="20"/>
                    </w:rPr>
                    <w:t>истраживачко-развојни рад, за потребе науке, струке и привреде (најсавременија опрема) +++</w:t>
                  </w:r>
                </w:p>
                <w:p w:rsidR="00AB7075" w:rsidRDefault="004713EC" w:rsidP="004667AD">
                  <w:pPr>
                    <w:widowControl w:val="0"/>
                    <w:numPr>
                      <w:ilvl w:val="0"/>
                      <w:numId w:val="48"/>
                    </w:numPr>
                    <w:pBdr>
                      <w:top w:val="nil"/>
                      <w:left w:val="nil"/>
                      <w:bottom w:val="nil"/>
                      <w:right w:val="nil"/>
                      <w:between w:val="nil"/>
                    </w:pBdr>
                    <w:tabs>
                      <w:tab w:val="left" w:pos="827"/>
                      <w:tab w:val="left" w:pos="828"/>
                    </w:tabs>
                    <w:spacing w:before="187" w:after="0" w:line="264" w:lineRule="auto"/>
                    <w:ind w:right="3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 учионице и лабораторије опремљене комплетима за мултимедијалне презентације (лаптоп, пројектор, звучници) ++</w:t>
                  </w:r>
                </w:p>
                <w:p w:rsidR="00AB7075" w:rsidRDefault="004713EC" w:rsidP="004667AD">
                  <w:pPr>
                    <w:widowControl w:val="0"/>
                    <w:numPr>
                      <w:ilvl w:val="0"/>
                      <w:numId w:val="48"/>
                    </w:numPr>
                    <w:pBdr>
                      <w:top w:val="nil"/>
                      <w:left w:val="nil"/>
                      <w:bottom w:val="nil"/>
                      <w:right w:val="nil"/>
                      <w:between w:val="nil"/>
                    </w:pBdr>
                    <w:tabs>
                      <w:tab w:val="left" w:pos="827"/>
                      <w:tab w:val="left" w:pos="828"/>
                    </w:tabs>
                    <w:spacing w:after="0" w:line="254" w:lineRule="auto"/>
                    <w:ind w:right="4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Функционална бежична Internet веза-линк, којој је могуће</w:t>
                  </w:r>
                </w:p>
                <w:p w:rsidR="00AB7075" w:rsidRPr="00801039" w:rsidRDefault="004713EC" w:rsidP="004667AD">
                  <w:pPr>
                    <w:pStyle w:val="ListParagraph"/>
                    <w:numPr>
                      <w:ilvl w:val="1"/>
                      <w:numId w:val="48"/>
                    </w:numPr>
                    <w:pBdr>
                      <w:top w:val="nil"/>
                      <w:left w:val="nil"/>
                      <w:bottom w:val="nil"/>
                      <w:right w:val="nil"/>
                      <w:between w:val="nil"/>
                    </w:pBdr>
                    <w:spacing w:before="4"/>
                    <w:rPr>
                      <w:color w:val="000000"/>
                    </w:rPr>
                  </w:pPr>
                  <w:r w:rsidRPr="00801039">
                    <w:rPr>
                      <w:rFonts w:ascii="Times New Roman" w:eastAsia="Times New Roman" w:hAnsi="Times New Roman" w:cs="Times New Roman"/>
                      <w:color w:val="000000"/>
                      <w:sz w:val="20"/>
                      <w:szCs w:val="20"/>
                    </w:rPr>
                    <w:t>приступити из свих делова Школе</w:t>
                  </w:r>
                </w:p>
                <w:p w:rsidR="00AB7075" w:rsidRPr="00801039" w:rsidRDefault="004713EC" w:rsidP="004667AD">
                  <w:pPr>
                    <w:pStyle w:val="ListParagraph"/>
                    <w:numPr>
                      <w:ilvl w:val="1"/>
                      <w:numId w:val="48"/>
                    </w:numPr>
                    <w:pBdr>
                      <w:top w:val="nil"/>
                      <w:left w:val="nil"/>
                      <w:bottom w:val="nil"/>
                      <w:right w:val="nil"/>
                      <w:between w:val="nil"/>
                    </w:pBdr>
                    <w:spacing w:before="22"/>
                    <w:rPr>
                      <w:rFonts w:ascii="Times New Roman" w:eastAsia="Times New Roman" w:hAnsi="Times New Roman" w:cs="Times New Roman"/>
                      <w:color w:val="000000"/>
                      <w:sz w:val="20"/>
                      <w:szCs w:val="20"/>
                    </w:rPr>
                  </w:pPr>
                  <w:r w:rsidRPr="00801039">
                    <w:rPr>
                      <w:rFonts w:ascii="Times New Roman" w:eastAsia="Times New Roman" w:hAnsi="Times New Roman" w:cs="Times New Roman"/>
                      <w:color w:val="000000"/>
                      <w:sz w:val="20"/>
                      <w:szCs w:val="20"/>
                    </w:rPr>
                    <w:t>++</w:t>
                  </w:r>
                </w:p>
                <w:p w:rsidR="00AB7075" w:rsidRPr="00801039" w:rsidRDefault="004713EC" w:rsidP="004667AD">
                  <w:pPr>
                    <w:pStyle w:val="ListParagraph"/>
                    <w:numPr>
                      <w:ilvl w:val="1"/>
                      <w:numId w:val="48"/>
                    </w:numPr>
                    <w:pBdr>
                      <w:top w:val="nil"/>
                      <w:left w:val="nil"/>
                      <w:bottom w:val="nil"/>
                      <w:right w:val="nil"/>
                      <w:between w:val="nil"/>
                    </w:pBdr>
                    <w:spacing w:line="218" w:lineRule="auto"/>
                    <w:rPr>
                      <w:rFonts w:ascii="Times New Roman" w:eastAsia="Times New Roman" w:hAnsi="Times New Roman" w:cs="Times New Roman"/>
                      <w:color w:val="000000"/>
                      <w:sz w:val="20"/>
                      <w:szCs w:val="20"/>
                    </w:rPr>
                  </w:pPr>
                  <w:r w:rsidRPr="00801039">
                    <w:rPr>
                      <w:rFonts w:ascii="Times New Roman" w:eastAsia="Times New Roman" w:hAnsi="Times New Roman" w:cs="Times New Roman"/>
                      <w:color w:val="000000"/>
                      <w:sz w:val="20"/>
                      <w:szCs w:val="20"/>
                    </w:rPr>
                    <w:t>Искуства са страним донаторима (реализовани пројекти) +++</w:t>
                  </w:r>
                </w:p>
              </w:tc>
              <w:tc>
                <w:tcPr>
                  <w:tcW w:w="4575" w:type="dxa"/>
                  <w:gridSpan w:val="2"/>
                  <w:tcBorders>
                    <w:top w:val="single" w:sz="6" w:space="0" w:color="000000"/>
                    <w:left w:val="single" w:sz="4" w:space="0" w:color="000000"/>
                    <w:bottom w:val="single" w:sz="4" w:space="0" w:color="000000"/>
                    <w:right w:val="single" w:sz="4" w:space="0" w:color="000000"/>
                  </w:tcBorders>
                  <w:shd w:val="clear" w:color="auto" w:fill="auto"/>
                </w:tcPr>
                <w:p w:rsidR="00AB7075" w:rsidRDefault="00AB7075">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0"/>
                      <w:szCs w:val="20"/>
                    </w:rPr>
                  </w:pPr>
                </w:p>
                <w:p w:rsidR="00AB7075" w:rsidRDefault="004713EC" w:rsidP="004667AD">
                  <w:pPr>
                    <w:widowControl w:val="0"/>
                    <w:numPr>
                      <w:ilvl w:val="0"/>
                      <w:numId w:val="48"/>
                    </w:numPr>
                    <w:pBdr>
                      <w:top w:val="nil"/>
                      <w:left w:val="nil"/>
                      <w:bottom w:val="nil"/>
                      <w:right w:val="nil"/>
                      <w:between w:val="nil"/>
                    </w:pBdr>
                    <w:tabs>
                      <w:tab w:val="left" w:pos="827"/>
                      <w:tab w:val="left" w:pos="828"/>
                    </w:tabs>
                    <w:spacing w:before="1" w:after="0" w:line="240" w:lineRule="auto"/>
                    <w:rPr>
                      <w:rFonts w:ascii="Verdana" w:eastAsia="Verdana" w:hAnsi="Verdana" w:cs="Verdana"/>
                      <w:color w:val="000000"/>
                    </w:rPr>
                  </w:pPr>
                  <w:r>
                    <w:rPr>
                      <w:rFonts w:ascii="Times New Roman" w:eastAsia="Times New Roman" w:hAnsi="Times New Roman" w:cs="Times New Roman"/>
                      <w:color w:val="000000"/>
                      <w:sz w:val="20"/>
                      <w:szCs w:val="20"/>
                    </w:rPr>
                    <w:t>Недостатак паркинг простора</w:t>
                  </w:r>
                </w:p>
                <w:p w:rsidR="00AB7075" w:rsidRPr="00801039" w:rsidRDefault="004713EC" w:rsidP="004667AD">
                  <w:pPr>
                    <w:pStyle w:val="ListParagraph"/>
                    <w:numPr>
                      <w:ilvl w:val="1"/>
                      <w:numId w:val="48"/>
                    </w:numPr>
                    <w:pBdr>
                      <w:top w:val="nil"/>
                      <w:left w:val="nil"/>
                      <w:bottom w:val="nil"/>
                      <w:right w:val="nil"/>
                      <w:between w:val="nil"/>
                    </w:pBdr>
                    <w:spacing w:before="29" w:line="266" w:lineRule="auto"/>
                    <w:rPr>
                      <w:rFonts w:ascii="Times New Roman" w:eastAsia="Times New Roman" w:hAnsi="Times New Roman" w:cs="Times New Roman"/>
                      <w:color w:val="000000"/>
                      <w:sz w:val="20"/>
                      <w:szCs w:val="20"/>
                    </w:rPr>
                  </w:pPr>
                  <w:r w:rsidRPr="00801039">
                    <w:rPr>
                      <w:rFonts w:ascii="Times New Roman" w:eastAsia="Times New Roman" w:hAnsi="Times New Roman" w:cs="Times New Roman"/>
                      <w:color w:val="000000"/>
                      <w:sz w:val="20"/>
                      <w:szCs w:val="20"/>
                    </w:rPr>
                    <w:t>адекватног за потребе школе као целине ++</w:t>
                  </w:r>
                </w:p>
                <w:p w:rsidR="00AB7075" w:rsidRDefault="004713EC" w:rsidP="004667AD">
                  <w:pPr>
                    <w:widowControl w:val="0"/>
                    <w:numPr>
                      <w:ilvl w:val="0"/>
                      <w:numId w:val="48"/>
                    </w:numPr>
                    <w:pBdr>
                      <w:top w:val="nil"/>
                      <w:left w:val="nil"/>
                      <w:bottom w:val="nil"/>
                      <w:right w:val="nil"/>
                      <w:between w:val="nil"/>
                    </w:pBdr>
                    <w:tabs>
                      <w:tab w:val="left" w:pos="827"/>
                      <w:tab w:val="left" w:pos="828"/>
                    </w:tabs>
                    <w:spacing w:after="0" w:line="240" w:lineRule="auto"/>
                    <w:ind w:right="246"/>
                    <w:rPr>
                      <w:rFonts w:ascii="Verdana" w:eastAsia="Verdana" w:hAnsi="Verdana" w:cs="Verdana"/>
                      <w:color w:val="000000"/>
                    </w:rPr>
                  </w:pPr>
                  <w:r>
                    <w:rPr>
                      <w:rFonts w:ascii="Times New Roman" w:eastAsia="Times New Roman" w:hAnsi="Times New Roman" w:cs="Times New Roman"/>
                      <w:color w:val="000000"/>
                      <w:sz w:val="20"/>
                      <w:szCs w:val="20"/>
                    </w:rPr>
                    <w:t>Смањење платежне моћи грађана, потенцијалних клијената школе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tc>
            </w:tr>
            <w:tr w:rsidR="00AB7075" w:rsidTr="00801039">
              <w:trPr>
                <w:gridAfter w:val="1"/>
                <w:wAfter w:w="9" w:type="dxa"/>
                <w:trHeight w:val="455"/>
                <w:jc w:val="center"/>
              </w:trPr>
              <w:tc>
                <w:tcPr>
                  <w:tcW w:w="4495" w:type="dxa"/>
                  <w:gridSpan w:val="2"/>
                  <w:tcBorders>
                    <w:top w:val="single" w:sz="4" w:space="0" w:color="000000"/>
                    <w:left w:val="single" w:sz="4" w:space="0" w:color="000000"/>
                    <w:bottom w:val="single" w:sz="6" w:space="0" w:color="000000"/>
                  </w:tcBorders>
                  <w:shd w:val="clear" w:color="auto" w:fill="D9D9D9"/>
                </w:tcPr>
                <w:p w:rsidR="00AB7075" w:rsidRDefault="004713EC">
                  <w:pPr>
                    <w:widowControl w:val="0"/>
                    <w:pBdr>
                      <w:top w:val="nil"/>
                      <w:left w:val="nil"/>
                      <w:bottom w:val="nil"/>
                      <w:right w:val="nil"/>
                      <w:between w:val="nil"/>
                    </w:pBdr>
                    <w:spacing w:before="121" w:after="0" w:line="240" w:lineRule="auto"/>
                    <w:ind w:left="107"/>
                    <w:rPr>
                      <w:rFonts w:ascii="Verdana" w:eastAsia="Verdana" w:hAnsi="Verdana" w:cs="Verdana"/>
                      <w:color w:val="000000"/>
                    </w:rPr>
                  </w:pPr>
                  <w:r>
                    <w:rPr>
                      <w:rFonts w:ascii="Times New Roman" w:eastAsia="Times New Roman" w:hAnsi="Times New Roman" w:cs="Times New Roman"/>
                      <w:b/>
                      <w:color w:val="000000"/>
                      <w:sz w:val="20"/>
                      <w:szCs w:val="20"/>
                    </w:rPr>
                    <w:t>О – (Оpportunities): Могућности</w:t>
                  </w:r>
                </w:p>
              </w:tc>
              <w:tc>
                <w:tcPr>
                  <w:tcW w:w="4607" w:type="dxa"/>
                  <w:gridSpan w:val="2"/>
                  <w:tcBorders>
                    <w:top w:val="single" w:sz="4" w:space="0" w:color="000000"/>
                    <w:left w:val="single" w:sz="4" w:space="0" w:color="000000"/>
                    <w:bottom w:val="single" w:sz="4" w:space="0" w:color="000000"/>
                  </w:tcBorders>
                  <w:shd w:val="clear" w:color="auto" w:fill="D9D9D9"/>
                </w:tcPr>
                <w:p w:rsidR="00AB7075" w:rsidRDefault="004713EC">
                  <w:pPr>
                    <w:widowControl w:val="0"/>
                    <w:pBdr>
                      <w:top w:val="nil"/>
                      <w:left w:val="nil"/>
                      <w:bottom w:val="nil"/>
                      <w:right w:val="nil"/>
                      <w:between w:val="nil"/>
                    </w:pBdr>
                    <w:spacing w:before="121" w:after="0" w:line="240" w:lineRule="auto"/>
                    <w:ind w:left="107"/>
                    <w:rPr>
                      <w:rFonts w:ascii="Verdana" w:eastAsia="Verdana" w:hAnsi="Verdana" w:cs="Verdana"/>
                      <w:color w:val="000000"/>
                    </w:rPr>
                  </w:pPr>
                  <w:r>
                    <w:rPr>
                      <w:rFonts w:ascii="Times New Roman" w:eastAsia="Times New Roman" w:hAnsi="Times New Roman" w:cs="Times New Roman"/>
                      <w:b/>
                      <w:color w:val="000000"/>
                      <w:sz w:val="20"/>
                      <w:szCs w:val="20"/>
                    </w:rPr>
                    <w:t>Т – (Threats): Опасности</w:t>
                  </w:r>
                </w:p>
              </w:tc>
              <w:tc>
                <w:tcPr>
                  <w:tcW w:w="25" w:type="dxa"/>
                  <w:gridSpan w:val="2"/>
                  <w:tcBorders>
                    <w:left w:val="single" w:sz="4" w:space="0" w:color="000000"/>
                  </w:tcBorders>
                  <w:shd w:val="clear" w:color="auto" w:fill="auto"/>
                </w:tcPr>
                <w:p w:rsidR="00AB7075" w:rsidRDefault="00AB7075">
                  <w:pPr>
                    <w:rPr>
                      <w:rFonts w:ascii="Times New Roman" w:eastAsia="Times New Roman" w:hAnsi="Times New Roman" w:cs="Times New Roman"/>
                      <w:b/>
                      <w:sz w:val="20"/>
                      <w:szCs w:val="20"/>
                    </w:rPr>
                  </w:pPr>
                </w:p>
              </w:tc>
            </w:tr>
            <w:tr w:rsidR="00AB7075" w:rsidTr="00951698">
              <w:trPr>
                <w:trHeight w:val="3133"/>
                <w:jc w:val="center"/>
              </w:trPr>
              <w:tc>
                <w:tcPr>
                  <w:tcW w:w="25" w:type="dxa"/>
                  <w:shd w:val="clear" w:color="auto" w:fill="auto"/>
                </w:tcPr>
                <w:p w:rsidR="00AB7075" w:rsidRDefault="00AB7075">
                  <w:pPr>
                    <w:pBdr>
                      <w:top w:val="nil"/>
                      <w:left w:val="nil"/>
                      <w:bottom w:val="nil"/>
                      <w:right w:val="nil"/>
                      <w:between w:val="nil"/>
                    </w:pBdr>
                    <w:rPr>
                      <w:rFonts w:ascii="Times New Roman" w:eastAsia="Times New Roman" w:hAnsi="Times New Roman" w:cs="Times New Roman"/>
                      <w:b/>
                      <w:color w:val="000000"/>
                      <w:sz w:val="20"/>
                      <w:szCs w:val="20"/>
                    </w:rPr>
                  </w:pPr>
                </w:p>
              </w:tc>
              <w:tc>
                <w:tcPr>
                  <w:tcW w:w="4521" w:type="dxa"/>
                  <w:gridSpan w:val="2"/>
                  <w:tcBorders>
                    <w:top w:val="single" w:sz="6" w:space="0" w:color="000000"/>
                    <w:left w:val="single" w:sz="4" w:space="0" w:color="000000"/>
                    <w:bottom w:val="single" w:sz="4" w:space="0" w:color="000000"/>
                  </w:tcBorders>
                  <w:shd w:val="clear" w:color="auto" w:fill="auto"/>
                </w:tcPr>
                <w:p w:rsidR="00AB7075" w:rsidRDefault="004713EC" w:rsidP="004667AD">
                  <w:pPr>
                    <w:widowControl w:val="0"/>
                    <w:numPr>
                      <w:ilvl w:val="0"/>
                      <w:numId w:val="49"/>
                    </w:numPr>
                    <w:pBdr>
                      <w:top w:val="nil"/>
                      <w:left w:val="nil"/>
                      <w:bottom w:val="nil"/>
                      <w:right w:val="nil"/>
                      <w:between w:val="nil"/>
                    </w:pBdr>
                    <w:tabs>
                      <w:tab w:val="left" w:pos="827"/>
                      <w:tab w:val="left" w:pos="828"/>
                    </w:tabs>
                    <w:spacing w:before="26" w:after="0" w:line="264" w:lineRule="auto"/>
                    <w:ind w:right="2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Оживљавање привредног амбијента у земљи генералнo +</w:t>
                  </w:r>
                </w:p>
                <w:p w:rsidR="00AB7075" w:rsidRDefault="004713EC" w:rsidP="004667AD">
                  <w:pPr>
                    <w:widowControl w:val="0"/>
                    <w:numPr>
                      <w:ilvl w:val="0"/>
                      <w:numId w:val="49"/>
                    </w:numPr>
                    <w:pBdr>
                      <w:top w:val="nil"/>
                      <w:left w:val="nil"/>
                      <w:bottom w:val="nil"/>
                      <w:right w:val="nil"/>
                      <w:between w:val="nil"/>
                    </w:pBdr>
                    <w:tabs>
                      <w:tab w:val="left" w:pos="827"/>
                      <w:tab w:val="left" w:pos="828"/>
                    </w:tabs>
                    <w:spacing w:before="1" w:after="0" w:line="264" w:lineRule="auto"/>
                    <w:ind w:right="22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Повећано интересовање тржишта радне снаге за профиле којe Академија образује. ++</w:t>
                  </w:r>
                </w:p>
                <w:p w:rsidR="00AB7075" w:rsidRDefault="004713EC" w:rsidP="004667AD">
                  <w:pPr>
                    <w:widowControl w:val="0"/>
                    <w:numPr>
                      <w:ilvl w:val="0"/>
                      <w:numId w:val="49"/>
                    </w:numPr>
                    <w:pBdr>
                      <w:top w:val="nil"/>
                      <w:left w:val="nil"/>
                      <w:bottom w:val="nil"/>
                      <w:right w:val="nil"/>
                      <w:between w:val="nil"/>
                    </w:pBdr>
                    <w:tabs>
                      <w:tab w:val="left" w:pos="827"/>
                      <w:tab w:val="left" w:pos="828"/>
                    </w:tabs>
                    <w:spacing w:before="3" w:after="0" w:line="264" w:lineRule="auto"/>
                    <w:ind w:right="136"/>
                    <w:rPr>
                      <w:rFonts w:ascii="Verdana" w:eastAsia="Verdana" w:hAnsi="Verdana" w:cs="Verdana"/>
                      <w:color w:val="000000"/>
                    </w:rPr>
                  </w:pPr>
                  <w:r>
                    <w:rPr>
                      <w:rFonts w:ascii="Times New Roman" w:eastAsia="Times New Roman" w:hAnsi="Times New Roman" w:cs="Times New Roman"/>
                      <w:color w:val="000000"/>
                      <w:sz w:val="20"/>
                      <w:szCs w:val="20"/>
                    </w:rPr>
                    <w:t>Интезивирање сарадње са средњим школама које гравитирају ка Академији.</w:t>
                  </w:r>
                </w:p>
                <w:p w:rsidR="00AB7075" w:rsidRPr="00801039" w:rsidRDefault="004713EC" w:rsidP="004667AD">
                  <w:pPr>
                    <w:pStyle w:val="ListParagraph"/>
                    <w:numPr>
                      <w:ilvl w:val="1"/>
                      <w:numId w:val="49"/>
                    </w:numPr>
                    <w:pBdr>
                      <w:top w:val="nil"/>
                      <w:left w:val="nil"/>
                      <w:bottom w:val="nil"/>
                      <w:right w:val="nil"/>
                      <w:between w:val="nil"/>
                    </w:pBdr>
                    <w:spacing w:before="2"/>
                    <w:rPr>
                      <w:rFonts w:ascii="Times New Roman" w:eastAsia="Times New Roman" w:hAnsi="Times New Roman" w:cs="Times New Roman"/>
                      <w:color w:val="000000"/>
                      <w:sz w:val="20"/>
                      <w:szCs w:val="20"/>
                    </w:rPr>
                  </w:pPr>
                  <w:r w:rsidRPr="00801039">
                    <w:rPr>
                      <w:rFonts w:ascii="Times New Roman" w:eastAsia="Times New Roman" w:hAnsi="Times New Roman" w:cs="Times New Roman"/>
                      <w:color w:val="000000"/>
                      <w:sz w:val="20"/>
                      <w:szCs w:val="20"/>
                    </w:rPr>
                    <w:t>++</w:t>
                  </w:r>
                </w:p>
                <w:p w:rsidR="00AB7075" w:rsidRDefault="004713EC" w:rsidP="004667AD">
                  <w:pPr>
                    <w:widowControl w:val="0"/>
                    <w:numPr>
                      <w:ilvl w:val="0"/>
                      <w:numId w:val="49"/>
                    </w:numPr>
                    <w:pBdr>
                      <w:top w:val="nil"/>
                      <w:left w:val="nil"/>
                      <w:bottom w:val="nil"/>
                      <w:right w:val="nil"/>
                      <w:between w:val="nil"/>
                    </w:pBdr>
                    <w:tabs>
                      <w:tab w:val="left" w:pos="827"/>
                      <w:tab w:val="left" w:pos="828"/>
                    </w:tabs>
                    <w:spacing w:before="26" w:after="0" w:line="252" w:lineRule="auto"/>
                    <w:ind w:right="138"/>
                    <w:rPr>
                      <w:rFonts w:ascii="Verdana" w:eastAsia="Verdana" w:hAnsi="Verdana" w:cs="Verdana"/>
                      <w:color w:val="000000"/>
                    </w:rPr>
                  </w:pPr>
                  <w:r>
                    <w:rPr>
                      <w:rFonts w:ascii="Times New Roman" w:eastAsia="Times New Roman" w:hAnsi="Times New Roman" w:cs="Times New Roman"/>
                      <w:color w:val="000000"/>
                      <w:sz w:val="20"/>
                      <w:szCs w:val="20"/>
                    </w:rPr>
                    <w:t>Даље појефтињење технологије која се константно купује и обнавља.</w:t>
                  </w:r>
                </w:p>
                <w:p w:rsidR="00AB7075" w:rsidRPr="00801039" w:rsidRDefault="004713EC" w:rsidP="004667AD">
                  <w:pPr>
                    <w:pStyle w:val="ListParagraph"/>
                    <w:numPr>
                      <w:ilvl w:val="1"/>
                      <w:numId w:val="49"/>
                    </w:numPr>
                    <w:pBdr>
                      <w:top w:val="nil"/>
                      <w:left w:val="nil"/>
                      <w:bottom w:val="nil"/>
                      <w:right w:val="nil"/>
                      <w:between w:val="nil"/>
                    </w:pBdr>
                    <w:spacing w:before="11"/>
                    <w:rPr>
                      <w:rFonts w:ascii="Times New Roman" w:eastAsia="Times New Roman" w:hAnsi="Times New Roman" w:cs="Times New Roman"/>
                      <w:color w:val="000000"/>
                      <w:sz w:val="20"/>
                      <w:szCs w:val="20"/>
                    </w:rPr>
                  </w:pPr>
                  <w:r w:rsidRPr="00801039">
                    <w:rPr>
                      <w:rFonts w:ascii="Times New Roman" w:eastAsia="Times New Roman" w:hAnsi="Times New Roman" w:cs="Times New Roman"/>
                      <w:color w:val="000000"/>
                      <w:sz w:val="20"/>
                      <w:szCs w:val="20"/>
                    </w:rPr>
                    <w:t>+++</w:t>
                  </w:r>
                </w:p>
              </w:tc>
              <w:tc>
                <w:tcPr>
                  <w:tcW w:w="4575" w:type="dxa"/>
                  <w:gridSpan w:val="2"/>
                  <w:tcBorders>
                    <w:top w:val="single" w:sz="4" w:space="0" w:color="000000"/>
                    <w:left w:val="single" w:sz="4" w:space="0" w:color="000000"/>
                    <w:bottom w:val="single" w:sz="4" w:space="0" w:color="000000"/>
                  </w:tcBorders>
                  <w:shd w:val="clear" w:color="auto" w:fill="auto"/>
                </w:tcPr>
                <w:p w:rsidR="00AB7075" w:rsidRDefault="004713EC" w:rsidP="004667AD">
                  <w:pPr>
                    <w:widowControl w:val="0"/>
                    <w:numPr>
                      <w:ilvl w:val="0"/>
                      <w:numId w:val="49"/>
                    </w:numPr>
                    <w:pBdr>
                      <w:top w:val="nil"/>
                      <w:left w:val="nil"/>
                      <w:bottom w:val="nil"/>
                      <w:right w:val="nil"/>
                      <w:between w:val="nil"/>
                    </w:pBdr>
                    <w:tabs>
                      <w:tab w:val="left" w:pos="827"/>
                      <w:tab w:val="left" w:pos="828"/>
                    </w:tabs>
                    <w:spacing w:after="0" w:line="264" w:lineRule="auto"/>
                    <w:ind w:right="514"/>
                    <w:rPr>
                      <w:rFonts w:ascii="Verdana" w:eastAsia="Verdana" w:hAnsi="Verdana" w:cs="Verdana"/>
                      <w:color w:val="000000"/>
                    </w:rPr>
                  </w:pPr>
                  <w:r>
                    <w:rPr>
                      <w:rFonts w:ascii="Times New Roman" w:eastAsia="Times New Roman" w:hAnsi="Times New Roman" w:cs="Times New Roman"/>
                      <w:color w:val="000000"/>
                      <w:sz w:val="20"/>
                      <w:szCs w:val="20"/>
                    </w:rPr>
                    <w:t>Став оснивача према будућем статусу и подршци у раду Академије +++</w:t>
                  </w:r>
                </w:p>
                <w:p w:rsidR="00AB7075" w:rsidRDefault="004713EC" w:rsidP="004667AD">
                  <w:pPr>
                    <w:widowControl w:val="0"/>
                    <w:numPr>
                      <w:ilvl w:val="0"/>
                      <w:numId w:val="49"/>
                    </w:numPr>
                    <w:pBdr>
                      <w:top w:val="nil"/>
                      <w:left w:val="nil"/>
                      <w:bottom w:val="nil"/>
                      <w:right w:val="nil"/>
                      <w:between w:val="nil"/>
                    </w:pBdr>
                    <w:tabs>
                      <w:tab w:val="left" w:pos="827"/>
                      <w:tab w:val="left" w:pos="828"/>
                    </w:tabs>
                    <w:spacing w:before="24" w:after="0" w:line="264" w:lineRule="auto"/>
                    <w:rPr>
                      <w:rFonts w:ascii="Verdana" w:eastAsia="Verdana" w:hAnsi="Verdana" w:cs="Verdana"/>
                      <w:color w:val="000000"/>
                    </w:rPr>
                  </w:pPr>
                  <w:r>
                    <w:rPr>
                      <w:rFonts w:ascii="Times New Roman" w:eastAsia="Times New Roman" w:hAnsi="Times New Roman" w:cs="Times New Roman"/>
                      <w:color w:val="000000"/>
                      <w:sz w:val="20"/>
                      <w:szCs w:val="20"/>
                    </w:rPr>
                    <w:t>Повећање трошкова одржавања адаптираних простора и претходно набављене опреме ++</w:t>
                  </w:r>
                </w:p>
                <w:p w:rsidR="00AB7075" w:rsidRDefault="004713EC" w:rsidP="004667AD">
                  <w:pPr>
                    <w:widowControl w:val="0"/>
                    <w:numPr>
                      <w:ilvl w:val="0"/>
                      <w:numId w:val="49"/>
                    </w:numPr>
                    <w:pBdr>
                      <w:top w:val="nil"/>
                      <w:left w:val="nil"/>
                      <w:bottom w:val="nil"/>
                      <w:right w:val="nil"/>
                      <w:between w:val="nil"/>
                    </w:pBdr>
                    <w:tabs>
                      <w:tab w:val="left" w:pos="827"/>
                      <w:tab w:val="left" w:pos="828"/>
                    </w:tabs>
                    <w:spacing w:after="0" w:line="264" w:lineRule="auto"/>
                    <w:ind w:right="1028"/>
                    <w:rPr>
                      <w:rFonts w:ascii="Verdana" w:eastAsia="Verdana" w:hAnsi="Verdana" w:cs="Verdana"/>
                      <w:color w:val="000000"/>
                    </w:rPr>
                  </w:pPr>
                  <w:r>
                    <w:rPr>
                      <w:rFonts w:ascii="Times New Roman" w:eastAsia="Times New Roman" w:hAnsi="Times New Roman" w:cs="Times New Roman"/>
                      <w:color w:val="000000"/>
                      <w:sz w:val="20"/>
                      <w:szCs w:val="20"/>
                    </w:rPr>
                    <w:t>Слаба привреда – смањено интересовање за Академију ++</w:t>
                  </w:r>
                </w:p>
                <w:p w:rsidR="00AB7075" w:rsidRDefault="004713EC" w:rsidP="004667AD">
                  <w:pPr>
                    <w:widowControl w:val="0"/>
                    <w:numPr>
                      <w:ilvl w:val="0"/>
                      <w:numId w:val="49"/>
                    </w:numPr>
                    <w:pBdr>
                      <w:top w:val="nil"/>
                      <w:left w:val="nil"/>
                      <w:bottom w:val="nil"/>
                      <w:right w:val="nil"/>
                      <w:between w:val="nil"/>
                    </w:pBdr>
                    <w:tabs>
                      <w:tab w:val="left" w:pos="827"/>
                      <w:tab w:val="left" w:pos="828"/>
                    </w:tabs>
                    <w:spacing w:before="4" w:after="0" w:line="240" w:lineRule="auto"/>
                    <w:rPr>
                      <w:rFonts w:ascii="Verdana" w:eastAsia="Verdana" w:hAnsi="Verdana" w:cs="Verdana"/>
                      <w:color w:val="000000"/>
                    </w:rPr>
                  </w:pPr>
                  <w:r>
                    <w:rPr>
                      <w:rFonts w:ascii="Times New Roman" w:eastAsia="Times New Roman" w:hAnsi="Times New Roman" w:cs="Times New Roman"/>
                      <w:color w:val="000000"/>
                      <w:sz w:val="20"/>
                      <w:szCs w:val="20"/>
                    </w:rPr>
                    <w:t>Конкуренција других сличних високошколских установа</w:t>
                  </w:r>
                </w:p>
                <w:p w:rsidR="00AB7075" w:rsidRPr="00801039" w:rsidRDefault="004713EC" w:rsidP="004667AD">
                  <w:pPr>
                    <w:pStyle w:val="ListParagraph"/>
                    <w:numPr>
                      <w:ilvl w:val="1"/>
                      <w:numId w:val="49"/>
                    </w:numPr>
                    <w:pBdr>
                      <w:top w:val="nil"/>
                      <w:left w:val="nil"/>
                      <w:bottom w:val="nil"/>
                      <w:right w:val="nil"/>
                      <w:between w:val="nil"/>
                    </w:pBdr>
                    <w:spacing w:before="25"/>
                    <w:rPr>
                      <w:rFonts w:ascii="Times New Roman" w:eastAsia="Times New Roman" w:hAnsi="Times New Roman" w:cs="Times New Roman"/>
                      <w:color w:val="000000"/>
                      <w:sz w:val="20"/>
                      <w:szCs w:val="20"/>
                    </w:rPr>
                  </w:pPr>
                  <w:r w:rsidRPr="00801039">
                    <w:rPr>
                      <w:rFonts w:ascii="Times New Roman" w:eastAsia="Times New Roman" w:hAnsi="Times New Roman" w:cs="Times New Roman"/>
                      <w:color w:val="000000"/>
                      <w:sz w:val="20"/>
                      <w:szCs w:val="20"/>
                    </w:rPr>
                    <w:t>++</w:t>
                  </w:r>
                </w:p>
              </w:tc>
              <w:tc>
                <w:tcPr>
                  <w:tcW w:w="15" w:type="dxa"/>
                  <w:gridSpan w:val="2"/>
                  <w:tcBorders>
                    <w:left w:val="single" w:sz="4" w:space="0" w:color="000000"/>
                  </w:tcBorders>
                  <w:shd w:val="clear" w:color="auto" w:fill="auto"/>
                </w:tcPr>
                <w:p w:rsidR="00AB7075" w:rsidRDefault="00AB7075">
                  <w:pPr>
                    <w:rPr>
                      <w:rFonts w:ascii="Times New Roman" w:eastAsia="Times New Roman" w:hAnsi="Times New Roman" w:cs="Times New Roman"/>
                      <w:sz w:val="20"/>
                      <w:szCs w:val="20"/>
                    </w:rPr>
                  </w:pPr>
                </w:p>
              </w:tc>
            </w:tr>
          </w:tbl>
          <w:p w:rsidR="00AB7075" w:rsidRDefault="00AB7075">
            <w:pPr>
              <w:spacing w:after="0" w:line="240" w:lineRule="auto"/>
              <w:ind w:left="426"/>
              <w:jc w:val="both"/>
              <w:rPr>
                <w:rFonts w:ascii="Times New Roman" w:eastAsia="Times New Roman" w:hAnsi="Times New Roman" w:cs="Times New Roman"/>
                <w:sz w:val="24"/>
                <w:szCs w:val="24"/>
              </w:rPr>
            </w:pPr>
          </w:p>
          <w:p w:rsidR="00AB7075" w:rsidRDefault="00AB7075">
            <w:pPr>
              <w:spacing w:after="60" w:line="240" w:lineRule="auto"/>
              <w:ind w:left="454" w:hanging="454"/>
              <w:jc w:val="both"/>
              <w:rPr>
                <w:rFonts w:ascii="Times New Roman" w:eastAsia="Times New Roman" w:hAnsi="Times New Roman" w:cs="Times New Roman"/>
                <w:sz w:val="24"/>
                <w:szCs w:val="24"/>
              </w:rPr>
            </w:pPr>
          </w:p>
        </w:tc>
      </w:tr>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951698">
            <w:pPr>
              <w:spacing w:after="0" w:line="240" w:lineRule="auto"/>
              <w:ind w:left="92" w:right="227"/>
              <w:jc w:val="both"/>
            </w:pPr>
            <w:r>
              <w:rPr>
                <w:rFonts w:ascii="Times New Roman" w:eastAsia="Times New Roman" w:hAnsi="Times New Roman" w:cs="Times New Roman"/>
                <w:b/>
              </w:rPr>
              <w:lastRenderedPageBreak/>
              <w:t>Показатељи и прилози за стандард  11</w:t>
            </w:r>
            <w:r>
              <w:rPr>
                <w:rFonts w:ascii="Times New Roman" w:eastAsia="Times New Roman" w:hAnsi="Times New Roman" w:cs="Times New Roman"/>
                <w:b/>
                <w:color w:val="FF0000"/>
              </w:rPr>
              <w:t>:</w:t>
            </w:r>
          </w:p>
          <w:p w:rsidR="00AB7075" w:rsidRDefault="007D1CCA" w:rsidP="00951698">
            <w:pPr>
              <w:spacing w:after="0" w:line="240" w:lineRule="auto"/>
              <w:ind w:left="92" w:right="227"/>
              <w:jc w:val="both"/>
            </w:pPr>
            <w:hyperlink r:id="rId151">
              <w:r w:rsidR="004713EC">
                <w:rPr>
                  <w:rFonts w:ascii="Times New Roman" w:eastAsia="Times New Roman" w:hAnsi="Times New Roman" w:cs="Times New Roman"/>
                  <w:b/>
                  <w:color w:val="0000FF"/>
                  <w:u w:val="single"/>
                </w:rPr>
                <w:t>Табела 11.1.</w:t>
              </w:r>
            </w:hyperlink>
            <w:hyperlink r:id="rId152">
              <w:r w:rsidR="004713EC">
                <w:rPr>
                  <w:rFonts w:ascii="Times New Roman" w:eastAsia="Times New Roman" w:hAnsi="Times New Roman" w:cs="Times New Roman"/>
                  <w:color w:val="0000FF"/>
                  <w:u w:val="single"/>
                </w:rPr>
                <w:t xml:space="preserve"> </w:t>
              </w:r>
            </w:hyperlink>
            <w:r w:rsidR="004713EC">
              <w:rPr>
                <w:rFonts w:ascii="Times New Roman" w:eastAsia="Times New Roman" w:hAnsi="Times New Roman" w:cs="Times New Roman"/>
              </w:rPr>
              <w:t xml:space="preserve">Укупна површина (у власништву високошколске установе и изнајмљени простор)   са површином  објеката (амфитеатри, учионице, лабораторије, организационе јединице, службе) </w:t>
            </w:r>
          </w:p>
          <w:p w:rsidR="00AB7075" w:rsidRDefault="007D1CCA" w:rsidP="00951698">
            <w:pPr>
              <w:spacing w:after="0" w:line="240" w:lineRule="auto"/>
              <w:ind w:left="92" w:right="227"/>
              <w:jc w:val="both"/>
            </w:pPr>
            <w:hyperlink r:id="rId153">
              <w:r w:rsidR="004713EC">
                <w:rPr>
                  <w:rFonts w:ascii="Times New Roman" w:eastAsia="Times New Roman" w:hAnsi="Times New Roman" w:cs="Times New Roman"/>
                  <w:b/>
                  <w:color w:val="0000FF"/>
                  <w:u w:val="single"/>
                </w:rPr>
                <w:t>Табела 11.2.</w:t>
              </w:r>
            </w:hyperlink>
            <w:r w:rsidR="004713EC">
              <w:rPr>
                <w:rFonts w:ascii="Times New Roman" w:eastAsia="Times New Roman" w:hAnsi="Times New Roman" w:cs="Times New Roman"/>
              </w:rPr>
              <w:t xml:space="preserve"> Листа опреме у власништву високошколске установе која се користи у наставном процесу и научноистраживачком раду </w:t>
            </w:r>
          </w:p>
          <w:p w:rsidR="00AB7075" w:rsidRDefault="007D1CCA" w:rsidP="00951698">
            <w:pPr>
              <w:spacing w:after="0" w:line="240" w:lineRule="auto"/>
              <w:ind w:left="92" w:right="227"/>
              <w:jc w:val="both"/>
            </w:pPr>
            <w:hyperlink r:id="rId154">
              <w:r w:rsidR="004713EC">
                <w:rPr>
                  <w:rFonts w:ascii="Times New Roman" w:eastAsia="Times New Roman" w:hAnsi="Times New Roman" w:cs="Times New Roman"/>
                  <w:b/>
                  <w:color w:val="0000FF"/>
                  <w:u w:val="single"/>
                </w:rPr>
                <w:t>Табела 11.3.</w:t>
              </w:r>
            </w:hyperlink>
            <w:r w:rsidR="004713EC">
              <w:rPr>
                <w:rFonts w:ascii="Times New Roman" w:eastAsia="Times New Roman" w:hAnsi="Times New Roman" w:cs="Times New Roman"/>
              </w:rPr>
              <w:t xml:space="preserve"> Наставно-научне и стручне базе</w:t>
            </w:r>
          </w:p>
        </w:tc>
      </w:tr>
    </w:tbl>
    <w:p w:rsidR="00AB7075" w:rsidRDefault="00AB7075">
      <w:pPr>
        <w:sectPr w:rsidR="00AB7075">
          <w:headerReference w:type="default" r:id="rId155"/>
          <w:footerReference w:type="default" r:id="rId156"/>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Стандард 13</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Улога студената у самовредновању и провери квалитета</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Студијски програм</w:t>
      </w:r>
    </w:p>
    <w:p w:rsidR="00AB7075" w:rsidRDefault="00AB7075">
      <w:pPr>
        <w:spacing w:after="0" w:line="240" w:lineRule="auto"/>
        <w:jc w:val="center"/>
        <w:rPr>
          <w:rFonts w:ascii="Times New Roman" w:eastAsia="Times New Roman" w:hAnsi="Times New Roman" w:cs="Times New Roman"/>
          <w:b/>
          <w:color w:val="000000"/>
          <w:sz w:val="56"/>
          <w:szCs w:val="56"/>
        </w:rPr>
      </w:pPr>
    </w:p>
    <w:p w:rsidR="00AB7075" w:rsidRDefault="004713EC">
      <w:pPr>
        <w:spacing w:after="0" w:line="240" w:lineRule="auto"/>
        <w:jc w:val="center"/>
        <w:rPr>
          <w:rFonts w:ascii="Times New Roman" w:eastAsia="Times New Roman" w:hAnsi="Times New Roman" w:cs="Times New Roman"/>
          <w:b/>
          <w:color w:val="000000"/>
          <w:sz w:val="56"/>
          <w:szCs w:val="56"/>
        </w:rPr>
        <w:sectPr w:rsidR="00AB7075">
          <w:headerReference w:type="default" r:id="rId157"/>
          <w:footerReference w:type="default" r:id="rId158"/>
          <w:pgSz w:w="11906" w:h="16838"/>
          <w:pgMar w:top="1134" w:right="1134" w:bottom="1134" w:left="1701" w:header="720" w:footer="709" w:gutter="0"/>
          <w:cols w:space="720"/>
        </w:sectPr>
      </w:pPr>
      <w:r>
        <w:rPr>
          <w:rFonts w:ascii="Times New Roman" w:eastAsia="Times New Roman" w:hAnsi="Times New Roman" w:cs="Times New Roman"/>
          <w:b/>
          <w:color w:val="000000"/>
          <w:sz w:val="56"/>
          <w:szCs w:val="56"/>
        </w:rPr>
        <w:t>Рачунарско инжењерство</w:t>
      </w:r>
    </w:p>
    <w:p w:rsidR="00AB7075" w:rsidRDefault="00AB7075">
      <w:pPr>
        <w:spacing w:after="0" w:line="240" w:lineRule="auto"/>
        <w:jc w:val="both"/>
        <w:rPr>
          <w:rFonts w:ascii="Times New Roman" w:eastAsia="Times New Roman" w:hAnsi="Times New Roman" w:cs="Times New Roman"/>
          <w:highlight w:val="yellow"/>
        </w:rPr>
      </w:pPr>
    </w:p>
    <w:tbl>
      <w:tblPr>
        <w:tblStyle w:val="aff6"/>
        <w:tblW w:w="95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28"/>
      </w:tblGrid>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920051">
            <w:pPr>
              <w:spacing w:after="60" w:line="240" w:lineRule="auto"/>
              <w:ind w:left="92" w:right="227"/>
            </w:pPr>
            <w:bookmarkStart w:id="25" w:name="bookmark=id.2jxsxqh" w:colFirst="0" w:colLast="0"/>
            <w:bookmarkStart w:id="26" w:name="bookmark=id.z337ya" w:colFirst="0" w:colLast="0"/>
            <w:bookmarkStart w:id="27" w:name="st13"/>
            <w:bookmarkEnd w:id="25"/>
            <w:bookmarkEnd w:id="26"/>
            <w:r>
              <w:rPr>
                <w:rFonts w:ascii="Times New Roman" w:eastAsia="Times New Roman" w:hAnsi="Times New Roman" w:cs="Times New Roman"/>
                <w:b/>
              </w:rPr>
              <w:t xml:space="preserve">Стандард 13: Улога студената у самовредновању и провери квалитета </w:t>
            </w:r>
          </w:p>
          <w:bookmarkEnd w:id="27"/>
          <w:p w:rsidR="00AB7075" w:rsidRDefault="004713EC" w:rsidP="00920051">
            <w:pPr>
              <w:spacing w:after="60" w:line="240" w:lineRule="auto"/>
              <w:ind w:left="92" w:right="227"/>
              <w:jc w:val="both"/>
              <w:rPr>
                <w:rFonts w:ascii="Times New Roman" w:eastAsia="Times New Roman" w:hAnsi="Times New Roman" w:cs="Times New Roman"/>
              </w:rPr>
            </w:pPr>
            <w:r>
              <w:rPr>
                <w:rFonts w:ascii="Times New Roman" w:eastAsia="Times New Roman" w:hAnsi="Times New Roman" w:cs="Times New Roman"/>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auto"/>
          </w:tcPr>
          <w:p w:rsidR="00AB7075" w:rsidRDefault="004713EC" w:rsidP="004667AD">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Представници студената су чланови комисије за обезбеђење квалитета високошколске установе.</w:t>
            </w:r>
          </w:p>
          <w:p w:rsidR="00AB7075" w:rsidRDefault="004713EC">
            <w:pPr>
              <w:spacing w:after="60" w:line="240" w:lineRule="auto"/>
              <w:ind w:left="454" w:hanging="62"/>
              <w:jc w:val="both"/>
            </w:pPr>
            <w:r>
              <w:rPr>
                <w:rFonts w:ascii="Times New Roman" w:eastAsia="Times New Roman" w:hAnsi="Times New Roman" w:cs="Times New Roman"/>
              </w:rPr>
              <w:t xml:space="preserve">Студенти су организовани у Студентски парламент у складу са </w:t>
            </w:r>
            <w:hyperlink r:id="rId159">
              <w:r>
                <w:rPr>
                  <w:rFonts w:ascii="Times New Roman" w:eastAsia="Times New Roman" w:hAnsi="Times New Roman" w:cs="Times New Roman"/>
                  <w:color w:val="0000FF"/>
                  <w:u w:val="single"/>
                </w:rPr>
                <w:t>Статутом Академије</w:t>
              </w:r>
            </w:hyperlink>
            <w:r>
              <w:rPr>
                <w:rFonts w:ascii="Times New Roman" w:eastAsia="Times New Roman" w:hAnsi="Times New Roman" w:cs="Times New Roman"/>
              </w:rPr>
              <w:t xml:space="preserve"> (чланови 94-99) Начин рада Студентског парламента дефинисан је </w:t>
            </w:r>
            <w:hyperlink r:id="rId160">
              <w:r>
                <w:rPr>
                  <w:rFonts w:ascii="Times New Roman" w:eastAsia="Times New Roman" w:hAnsi="Times New Roman" w:cs="Times New Roman"/>
                  <w:color w:val="0000FF"/>
                  <w:u w:val="single"/>
                </w:rPr>
                <w:t>Пословником о раду студентског парламента</w:t>
              </w:r>
            </w:hyperlink>
            <w:r>
              <w:rPr>
                <w:rFonts w:ascii="Times New Roman" w:eastAsia="Times New Roman" w:hAnsi="Times New Roman" w:cs="Times New Roman"/>
              </w:rPr>
              <w:t xml:space="preserve">. Студентски паралмент делегира своје представнике за чланове Савета Академије који је регулисан </w:t>
            </w:r>
            <w:hyperlink r:id="rId161">
              <w:r>
                <w:rPr>
                  <w:rFonts w:ascii="Times New Roman" w:eastAsia="Times New Roman" w:hAnsi="Times New Roman" w:cs="Times New Roman"/>
                  <w:color w:val="0000FF"/>
                  <w:u w:val="single"/>
                </w:rPr>
                <w:t>Правилником о избору чланова студентског парламента</w:t>
              </w:r>
            </w:hyperlink>
            <w:r>
              <w:rPr>
                <w:rFonts w:ascii="Times New Roman" w:eastAsia="Times New Roman" w:hAnsi="Times New Roman" w:cs="Times New Roman"/>
              </w:rPr>
              <w:t xml:space="preserve"> и заступљеност студената у раду Комисије за квалитет (члан 5 </w:t>
            </w:r>
            <w:hyperlink r:id="rId162">
              <w:r>
                <w:rPr>
                  <w:rFonts w:ascii="Times New Roman" w:eastAsia="Times New Roman" w:hAnsi="Times New Roman" w:cs="Times New Roman"/>
                  <w:color w:val="0000FF"/>
                  <w:u w:val="single"/>
                </w:rPr>
                <w:t>Правилника о раду Комисије за квалитет</w:t>
              </w:r>
            </w:hyperlink>
            <w:r>
              <w:rPr>
                <w:rFonts w:ascii="Times New Roman" w:eastAsia="Times New Roman" w:hAnsi="Times New Roman" w:cs="Times New Roman"/>
              </w:rPr>
              <w:t xml:space="preserve">). Према </w:t>
            </w:r>
            <w:hyperlink r:id="rId163">
              <w:r>
                <w:rPr>
                  <w:rFonts w:ascii="Times New Roman" w:eastAsia="Times New Roman" w:hAnsi="Times New Roman" w:cs="Times New Roman"/>
                  <w:color w:val="0000FF"/>
                  <w:u w:val="single"/>
                </w:rPr>
                <w:t>Правилнику о поступку самовредновања иоцењивања квалитета академије техничко-уметничких струковних студија Београд</w:t>
              </w:r>
            </w:hyperlink>
            <w:r>
              <w:rPr>
                <w:rFonts w:ascii="Times New Roman" w:eastAsia="Times New Roman" w:hAnsi="Times New Roman" w:cs="Times New Roman"/>
              </w:rPr>
              <w:t xml:space="preserve"> (чланови 38 и 39) анкетирање студената врши се два пута годишње (за зимски и летњи семестар), при чему се врши анонимно оцењивање педагошког рада наставника, студијских програма и уџбеника од стране студената (</w:t>
            </w:r>
            <w:r>
              <w:rPr>
                <w:rFonts w:ascii="Times New Roman" w:eastAsia="Times New Roman" w:hAnsi="Times New Roman" w:cs="Times New Roman"/>
                <w:b/>
              </w:rPr>
              <w:t>Анкете студената Стандард 5 Прилог 5.1</w:t>
            </w:r>
            <w:r>
              <w:rPr>
                <w:rFonts w:ascii="Times New Roman" w:eastAsia="Times New Roman" w:hAnsi="Times New Roman" w:cs="Times New Roman"/>
              </w:rPr>
              <w:t>). Резултати анкета улазе у Извештај о самовредновању. Резултате вредновања педагошког рада наставника разматра Наставно-стручно веће Одсека које, на предлог Руководиоца Одсека, предлаже мере за побољшање квалитета рада. У комисији за квалитет Академије техничко-уметничких струковнх студија, 20% чланова чине студенти. (</w:t>
            </w:r>
            <w:r>
              <w:rPr>
                <w:rFonts w:ascii="Times New Roman" w:eastAsia="Times New Roman" w:hAnsi="Times New Roman" w:cs="Times New Roman"/>
                <w:b/>
              </w:rPr>
              <w:t>Прилог 13.1</w:t>
            </w:r>
            <w:r>
              <w:rPr>
                <w:rFonts w:ascii="Times New Roman" w:eastAsia="Times New Roman" w:hAnsi="Times New Roman" w:cs="Times New Roman"/>
              </w:rPr>
              <w:t>). Веће Студијског програма Рачунарско инжењерство чини 20% студената.</w:t>
            </w:r>
          </w:p>
          <w:p w:rsidR="00AB7075" w:rsidRDefault="004713EC" w:rsidP="004667AD">
            <w:pPr>
              <w:numPr>
                <w:ilvl w:val="1"/>
                <w:numId w:val="13"/>
              </w:numPr>
              <w:pBdr>
                <w:top w:val="nil"/>
                <w:left w:val="nil"/>
                <w:bottom w:val="nil"/>
                <w:right w:val="nil"/>
                <w:between w:val="nil"/>
              </w:pBdr>
              <w:spacing w:after="0" w:line="240" w:lineRule="auto"/>
              <w:jc w:val="both"/>
              <w:rPr>
                <w:rFonts w:ascii="Verdana" w:eastAsia="Verdana" w:hAnsi="Verdana" w:cs="Verdana"/>
                <w:color w:val="000000"/>
              </w:rPr>
            </w:pPr>
            <w:r>
              <w:rPr>
                <w:rFonts w:ascii="Times New Roman" w:eastAsia="Times New Roman" w:hAnsi="Times New Roman" w:cs="Times New Roman"/>
                <w:color w:val="000000"/>
              </w:rPr>
              <w:t>Студенти на одговарајући начин дају мишљење о стратегији, стандардима, поступцима и документима којима се обезбеђује квалитет високошколске установе, укључујући и резултате самовредновања и оцењивања квалитета високошколске установе.</w:t>
            </w:r>
            <w:r>
              <w:rPr>
                <w:rFonts w:ascii="Verdana" w:eastAsia="Verdana" w:hAnsi="Verdana" w:cs="Verdana"/>
                <w:color w:val="000000"/>
                <w:sz w:val="24"/>
                <w:szCs w:val="24"/>
              </w:rPr>
              <w:t xml:space="preserve"> </w:t>
            </w:r>
            <w:r>
              <w:rPr>
                <w:rFonts w:ascii="Times New Roman" w:eastAsia="Times New Roman" w:hAnsi="Times New Roman" w:cs="Times New Roman"/>
                <w:color w:val="000000"/>
              </w:rPr>
              <w:t>Студенти дају мишљење о стратегији, стандардима, поступцима и документима којима се обезбеђује квалитет Студијског програма Рачунарско инжењерство. У раду Kомисије за квалитет активно учествују и студенти чланови Комисије (</w:t>
            </w:r>
            <w:r>
              <w:rPr>
                <w:rFonts w:ascii="Times New Roman" w:eastAsia="Times New Roman" w:hAnsi="Times New Roman" w:cs="Times New Roman"/>
                <w:b/>
                <w:color w:val="000000"/>
              </w:rPr>
              <w:t>Прилог 13.1.1</w:t>
            </w:r>
            <w:r>
              <w:rPr>
                <w:rFonts w:ascii="Times New Roman" w:eastAsia="Times New Roman" w:hAnsi="Times New Roman" w:cs="Times New Roman"/>
                <w:color w:val="000000"/>
              </w:rPr>
              <w:t xml:space="preserve"> Решење о формирању комисије за квалитет Академије у чијем раду учествују и два студента). </w:t>
            </w:r>
          </w:p>
          <w:p w:rsidR="00AB7075" w:rsidRDefault="004713EC" w:rsidP="004667AD">
            <w:pPr>
              <w:numPr>
                <w:ilvl w:val="1"/>
                <w:numId w:val="13"/>
              </w:numPr>
              <w:pBdr>
                <w:top w:val="nil"/>
                <w:left w:val="nil"/>
                <w:bottom w:val="nil"/>
                <w:right w:val="nil"/>
                <w:between w:val="nil"/>
              </w:pBdr>
              <w:spacing w:after="0" w:line="240" w:lineRule="auto"/>
              <w:jc w:val="both"/>
              <w:rPr>
                <w:rFonts w:ascii="Verdana" w:eastAsia="Verdana" w:hAnsi="Verdana" w:cs="Verdana"/>
                <w:color w:val="000000"/>
              </w:rPr>
            </w:pPr>
            <w:r>
              <w:rPr>
                <w:rFonts w:ascii="Times New Roman" w:eastAsia="Times New Roman" w:hAnsi="Times New Roman" w:cs="Times New Roman"/>
                <w:color w:val="000000"/>
              </w:rPr>
              <w:t>Обавезан елемент самовредновања високошколске установе јесте анкета којом се испитују ставови и мишљења студената о питањима из свих области које се проверавају у процесу самовредновања. На Студијском програму Рачунарско инжењерство се обавезно спроводе анкете дипломаца, при преузимању уверења о дипломирању или преузимању дипломе (</w:t>
            </w:r>
            <w:r>
              <w:rPr>
                <w:rFonts w:ascii="Times New Roman" w:eastAsia="Times New Roman" w:hAnsi="Times New Roman" w:cs="Times New Roman"/>
                <w:b/>
                <w:color w:val="000000"/>
              </w:rPr>
              <w:t>Прилог 4.1</w:t>
            </w:r>
            <w:r>
              <w:rPr>
                <w:rFonts w:ascii="Times New Roman" w:eastAsia="Times New Roman" w:hAnsi="Times New Roman" w:cs="Times New Roman"/>
                <w:color w:val="000000"/>
              </w:rPr>
              <w:t>). Ове анкете обухватају практично све области провере. Анализа анкете је саставни део Извештаја о самовредновању.</w:t>
            </w:r>
          </w:p>
          <w:p w:rsidR="00AB7075" w:rsidRDefault="004713EC" w:rsidP="004667AD">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Студенти су активно укључени у процесе перманентног осмишљавања, реализације  развоја и евалуације Студијског програма  Рачунарско инжењерство у оквиру курикулума и развој метода оцењивања.</w:t>
            </w:r>
          </w:p>
          <w:p w:rsidR="00AB7075" w:rsidRDefault="004713EC">
            <w:pPr>
              <w:spacing w:after="60" w:line="240" w:lineRule="auto"/>
              <w:ind w:left="454" w:hanging="454"/>
              <w:jc w:val="both"/>
            </w:pPr>
            <w:r>
              <w:rPr>
                <w:rFonts w:ascii="Times New Roman" w:eastAsia="Times New Roman" w:hAnsi="Times New Roman" w:cs="Times New Roman"/>
              </w:rPr>
              <w:t xml:space="preserve">        Студенти свих пет Одсека Академије техничко-уметничких струковних студија Београд активно учествују у седницама свих Већа студијских програма акредитованих у Академији са 20% удела у односу на наставнике и сараднике који припадају конкретном Студијском програму. Активно учествују у креирању структуре Студијских програма за будуће процесе Акредитације као и у самој реализацији наставног процеса на конкретним Студијским програмима. Студенти имају прилику да кроз анкете, кроз учешће на седницама Савета, Већа студијских програма, Наставно-стручног већа Одсека и Наставно-стручног већа Академије и Комисије за квалитет, активно учествују у процесу перманентног осмишљавања, реализације развоја и евалуације студијских програма</w:t>
            </w:r>
          </w:p>
          <w:p w:rsidR="00AB7075" w:rsidRDefault="00AB7075">
            <w:pPr>
              <w:spacing w:after="60" w:line="240" w:lineRule="auto"/>
              <w:ind w:left="454" w:hanging="454"/>
              <w:jc w:val="both"/>
              <w:rPr>
                <w:rFonts w:ascii="Times New Roman" w:eastAsia="Times New Roman" w:hAnsi="Times New Roman" w:cs="Times New Roman"/>
                <w:sz w:val="24"/>
                <w:szCs w:val="24"/>
              </w:rPr>
            </w:pPr>
          </w:p>
          <w:p w:rsidR="00AB7075" w:rsidRDefault="00AB7075">
            <w:pPr>
              <w:spacing w:after="60" w:line="240" w:lineRule="auto"/>
              <w:ind w:left="454" w:hanging="454"/>
              <w:jc w:val="both"/>
              <w:rPr>
                <w:rFonts w:ascii="Times New Roman" w:eastAsia="Times New Roman" w:hAnsi="Times New Roman" w:cs="Times New Roman"/>
                <w:sz w:val="24"/>
                <w:szCs w:val="24"/>
              </w:rPr>
            </w:pPr>
          </w:p>
          <w:p w:rsidR="00AB7075" w:rsidRDefault="00AB7075">
            <w:pPr>
              <w:spacing w:after="60" w:line="240" w:lineRule="auto"/>
              <w:ind w:left="454" w:hanging="454"/>
              <w:jc w:val="both"/>
              <w:rPr>
                <w:rFonts w:ascii="Times New Roman" w:eastAsia="Times New Roman" w:hAnsi="Times New Roman" w:cs="Times New Roman"/>
                <w:sz w:val="24"/>
                <w:szCs w:val="24"/>
              </w:rPr>
            </w:pPr>
          </w:p>
          <w:p w:rsidR="00AB7075" w:rsidRDefault="00AB7075">
            <w:pPr>
              <w:spacing w:after="60" w:line="240" w:lineRule="auto"/>
              <w:ind w:left="454" w:hanging="454"/>
              <w:jc w:val="both"/>
              <w:rPr>
                <w:rFonts w:ascii="Times New Roman" w:eastAsia="Times New Roman" w:hAnsi="Times New Roman" w:cs="Times New Roman"/>
                <w:sz w:val="24"/>
                <w:szCs w:val="24"/>
              </w:rPr>
            </w:pPr>
          </w:p>
          <w:p w:rsidR="00AB7075" w:rsidRDefault="004713EC">
            <w:pPr>
              <w:widowControl w:val="0"/>
              <w:pBdr>
                <w:top w:val="nil"/>
                <w:left w:val="nil"/>
                <w:bottom w:val="nil"/>
                <w:right w:val="nil"/>
                <w:between w:val="nil"/>
              </w:pBdr>
              <w:tabs>
                <w:tab w:val="left" w:pos="-5281"/>
              </w:tabs>
              <w:spacing w:before="180" w:after="0" w:line="240" w:lineRule="auto"/>
              <w:ind w:left="673" w:hanging="1885"/>
              <w:jc w:val="center"/>
              <w:rPr>
                <w:rFonts w:ascii="Verdana" w:eastAsia="Verdana" w:hAnsi="Verdana" w:cs="Verdana"/>
                <w:color w:val="000000"/>
              </w:rPr>
            </w:pPr>
            <w:r>
              <w:rPr>
                <w:rFonts w:ascii="Times New Roman" w:eastAsia="Times New Roman" w:hAnsi="Times New Roman" w:cs="Times New Roman"/>
                <w:b/>
                <w:i/>
                <w:color w:val="000000"/>
              </w:rPr>
              <w:lastRenderedPageBreak/>
              <w:t>Анализа слабости и повољних елемената (SWOT анализа)</w:t>
            </w:r>
          </w:p>
          <w:p w:rsidR="00AB7075" w:rsidRDefault="004713EC">
            <w:pPr>
              <w:pBdr>
                <w:top w:val="nil"/>
                <w:left w:val="nil"/>
                <w:bottom w:val="nil"/>
                <w:right w:val="nil"/>
                <w:between w:val="nil"/>
              </w:pBdr>
              <w:spacing w:before="179" w:after="0"/>
              <w:ind w:left="533" w:right="881" w:hanging="493"/>
              <w:jc w:val="both"/>
              <w:rPr>
                <w:color w:val="000000"/>
              </w:rPr>
            </w:pPr>
            <w:r>
              <w:rPr>
                <w:rFonts w:ascii="Times New Roman" w:eastAsia="Times New Roman" w:hAnsi="Times New Roman" w:cs="Times New Roman"/>
                <w:color w:val="000000"/>
              </w:rPr>
              <w:t xml:space="preserve">         У циљу препознавања снага, слабости, шанси и претњи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 На основу резултата SWOT анализе предлажу се мере које представљају добру основу за унапређење квалитета, кроз елиминисање слабости, а све у циљу побољшања услова и ефикасности овде анализираног процеса самовредновања студената.</w:t>
            </w:r>
          </w:p>
          <w:tbl>
            <w:tblPr>
              <w:tblStyle w:val="aff7"/>
              <w:tblW w:w="8886" w:type="dxa"/>
              <w:jc w:val="center"/>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550"/>
              <w:gridCol w:w="4336"/>
            </w:tblGrid>
            <w:tr w:rsidR="00AB7075" w:rsidTr="007D1609">
              <w:trPr>
                <w:trHeight w:val="323"/>
                <w:jc w:val="center"/>
              </w:trPr>
              <w:tc>
                <w:tcPr>
                  <w:tcW w:w="4550" w:type="dxa"/>
                  <w:tcBorders>
                    <w:top w:val="single" w:sz="4" w:space="0" w:color="000000"/>
                    <w:left w:val="single" w:sz="4" w:space="0" w:color="000000"/>
                    <w:bottom w:val="single" w:sz="4" w:space="0" w:color="000000"/>
                  </w:tcBorders>
                  <w:shd w:val="clear" w:color="auto" w:fill="D9D9D9"/>
                </w:tcPr>
                <w:p w:rsidR="00AB7075" w:rsidRDefault="004713EC">
                  <w:pPr>
                    <w:widowControl w:val="0"/>
                    <w:pBdr>
                      <w:top w:val="nil"/>
                      <w:left w:val="nil"/>
                      <w:bottom w:val="nil"/>
                      <w:right w:val="nil"/>
                      <w:between w:val="nil"/>
                    </w:pBdr>
                    <w:spacing w:before="54" w:after="0" w:line="240" w:lineRule="auto"/>
                    <w:ind w:left="806"/>
                    <w:rPr>
                      <w:rFonts w:ascii="Verdana" w:eastAsia="Verdana" w:hAnsi="Verdana" w:cs="Verdana"/>
                      <w:color w:val="000000"/>
                    </w:rPr>
                  </w:pPr>
                  <w:r>
                    <w:rPr>
                      <w:rFonts w:ascii="Verdana" w:eastAsia="Verdana" w:hAnsi="Verdana" w:cs="Verdana"/>
                      <w:b/>
                      <w:color w:val="000000"/>
                      <w:sz w:val="18"/>
                      <w:szCs w:val="18"/>
                    </w:rPr>
                    <w:t>S -(Strenght): Предности</w:t>
                  </w:r>
                </w:p>
              </w:tc>
              <w:tc>
                <w:tcPr>
                  <w:tcW w:w="4336" w:type="dxa"/>
                  <w:tcBorders>
                    <w:top w:val="single" w:sz="4" w:space="0" w:color="000000"/>
                    <w:left w:val="single" w:sz="4" w:space="0" w:color="000000"/>
                    <w:bottom w:val="single" w:sz="4"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54" w:after="0" w:line="240" w:lineRule="auto"/>
                    <w:ind w:left="616"/>
                    <w:rPr>
                      <w:rFonts w:ascii="Verdana" w:eastAsia="Verdana" w:hAnsi="Verdana" w:cs="Verdana"/>
                      <w:color w:val="000000"/>
                    </w:rPr>
                  </w:pPr>
                  <w:r>
                    <w:rPr>
                      <w:rFonts w:ascii="Verdana" w:eastAsia="Verdana" w:hAnsi="Verdana" w:cs="Verdana"/>
                      <w:b/>
                      <w:color w:val="000000"/>
                      <w:sz w:val="18"/>
                      <w:szCs w:val="18"/>
                    </w:rPr>
                    <w:t>W – (Weakness): Слабости</w:t>
                  </w:r>
                </w:p>
              </w:tc>
            </w:tr>
            <w:tr w:rsidR="00AB7075" w:rsidTr="007D1609">
              <w:trPr>
                <w:trHeight w:val="3754"/>
                <w:jc w:val="center"/>
              </w:trPr>
              <w:tc>
                <w:tcPr>
                  <w:tcW w:w="4550" w:type="dxa"/>
                  <w:tcBorders>
                    <w:top w:val="single" w:sz="4" w:space="0" w:color="000000"/>
                    <w:left w:val="single" w:sz="4" w:space="0" w:color="000000"/>
                    <w:bottom w:val="single" w:sz="4" w:space="0" w:color="000000"/>
                  </w:tcBorders>
                  <w:shd w:val="clear" w:color="auto" w:fill="auto"/>
                </w:tcPr>
                <w:p w:rsidR="00AB7075" w:rsidRDefault="004713EC" w:rsidP="004667AD">
                  <w:pPr>
                    <w:widowControl w:val="0"/>
                    <w:numPr>
                      <w:ilvl w:val="0"/>
                      <w:numId w:val="50"/>
                    </w:numPr>
                    <w:pBdr>
                      <w:top w:val="nil"/>
                      <w:left w:val="nil"/>
                      <w:bottom w:val="nil"/>
                      <w:right w:val="nil"/>
                      <w:between w:val="nil"/>
                    </w:pBdr>
                    <w:tabs>
                      <w:tab w:val="left" w:pos="825"/>
                      <w:tab w:val="left" w:pos="826"/>
                    </w:tabs>
                    <w:spacing w:before="8" w:after="0" w:line="230" w:lineRule="auto"/>
                    <w:ind w:right="425"/>
                    <w:rPr>
                      <w:rFonts w:ascii="Verdana" w:eastAsia="Verdana" w:hAnsi="Verdana" w:cs="Verdana"/>
                      <w:color w:val="000000"/>
                    </w:rPr>
                  </w:pPr>
                  <w:r>
                    <w:rPr>
                      <w:rFonts w:ascii="Times New Roman" w:eastAsia="Times New Roman" w:hAnsi="Times New Roman" w:cs="Times New Roman"/>
                      <w:color w:val="000000"/>
                      <w:sz w:val="20"/>
                      <w:szCs w:val="20"/>
                    </w:rPr>
                    <w:t>Учешће студената у органима управљања и пословођења Академије +++</w:t>
                  </w:r>
                </w:p>
                <w:p w:rsidR="00AB7075" w:rsidRDefault="004713EC" w:rsidP="004667AD">
                  <w:pPr>
                    <w:widowControl w:val="0"/>
                    <w:numPr>
                      <w:ilvl w:val="0"/>
                      <w:numId w:val="50"/>
                    </w:numPr>
                    <w:pBdr>
                      <w:top w:val="nil"/>
                      <w:left w:val="nil"/>
                      <w:bottom w:val="nil"/>
                      <w:right w:val="nil"/>
                      <w:between w:val="nil"/>
                    </w:pBdr>
                    <w:tabs>
                      <w:tab w:val="left" w:pos="826"/>
                    </w:tabs>
                    <w:spacing w:before="7" w:after="0" w:line="240" w:lineRule="auto"/>
                    <w:ind w:right="456"/>
                    <w:jc w:val="both"/>
                    <w:rPr>
                      <w:rFonts w:ascii="Verdana" w:eastAsia="Verdana" w:hAnsi="Verdana" w:cs="Verdana"/>
                      <w:color w:val="000000"/>
                    </w:rPr>
                  </w:pPr>
                  <w:r>
                    <w:rPr>
                      <w:rFonts w:ascii="Times New Roman" w:eastAsia="Times New Roman" w:hAnsi="Times New Roman" w:cs="Times New Roman"/>
                      <w:color w:val="000000"/>
                      <w:sz w:val="20"/>
                      <w:szCs w:val="20"/>
                    </w:rPr>
                    <w:t>Aктивно учешће студената у раду Комисије за квалитет +++</w:t>
                  </w:r>
                </w:p>
                <w:p w:rsidR="00AB7075" w:rsidRDefault="004713EC" w:rsidP="004667AD">
                  <w:pPr>
                    <w:widowControl w:val="0"/>
                    <w:numPr>
                      <w:ilvl w:val="0"/>
                      <w:numId w:val="50"/>
                    </w:numPr>
                    <w:pBdr>
                      <w:top w:val="nil"/>
                      <w:left w:val="nil"/>
                      <w:bottom w:val="nil"/>
                      <w:right w:val="nil"/>
                      <w:between w:val="nil"/>
                    </w:pBdr>
                    <w:tabs>
                      <w:tab w:val="left" w:pos="826"/>
                    </w:tabs>
                    <w:spacing w:before="7" w:after="0" w:line="240" w:lineRule="auto"/>
                    <w:ind w:right="456"/>
                    <w:jc w:val="both"/>
                    <w:rPr>
                      <w:rFonts w:ascii="Verdana" w:eastAsia="Verdana" w:hAnsi="Verdana" w:cs="Verdana"/>
                      <w:color w:val="000000"/>
                    </w:rPr>
                  </w:pPr>
                  <w:r>
                    <w:rPr>
                      <w:rFonts w:ascii="Times New Roman" w:eastAsia="Times New Roman" w:hAnsi="Times New Roman" w:cs="Times New Roman"/>
                      <w:color w:val="000000"/>
                      <w:sz w:val="20"/>
                      <w:szCs w:val="20"/>
                    </w:rPr>
                    <w:t>Активно учешће студената у раду Већа Студијског програма Рачунарско инжењерство</w:t>
                  </w:r>
                </w:p>
                <w:p w:rsidR="00AB7075" w:rsidRDefault="004713EC" w:rsidP="004667AD">
                  <w:pPr>
                    <w:widowControl w:val="0"/>
                    <w:numPr>
                      <w:ilvl w:val="0"/>
                      <w:numId w:val="50"/>
                    </w:numPr>
                    <w:pBdr>
                      <w:top w:val="nil"/>
                      <w:left w:val="nil"/>
                      <w:bottom w:val="nil"/>
                      <w:right w:val="nil"/>
                      <w:between w:val="nil"/>
                    </w:pBdr>
                    <w:tabs>
                      <w:tab w:val="left" w:pos="825"/>
                      <w:tab w:val="left" w:pos="826"/>
                    </w:tabs>
                    <w:spacing w:before="2" w:after="0" w:line="230" w:lineRule="auto"/>
                    <w:ind w:right="366"/>
                    <w:rPr>
                      <w:rFonts w:ascii="Verdana" w:eastAsia="Verdana" w:hAnsi="Verdana" w:cs="Verdana"/>
                      <w:color w:val="000000"/>
                    </w:rPr>
                  </w:pPr>
                  <w:r>
                    <w:rPr>
                      <w:rFonts w:ascii="Times New Roman" w:eastAsia="Times New Roman" w:hAnsi="Times New Roman" w:cs="Times New Roman"/>
                      <w:color w:val="000000"/>
                      <w:sz w:val="20"/>
                      <w:szCs w:val="20"/>
                    </w:rPr>
                    <w:t>Постојање прецизних инструмената за прикупљање података анонимним испитивањем +++</w:t>
                  </w:r>
                </w:p>
                <w:p w:rsidR="00AB7075" w:rsidRDefault="004713EC" w:rsidP="004667AD">
                  <w:pPr>
                    <w:widowControl w:val="0"/>
                    <w:numPr>
                      <w:ilvl w:val="0"/>
                      <w:numId w:val="50"/>
                    </w:numPr>
                    <w:pBdr>
                      <w:top w:val="nil"/>
                      <w:left w:val="nil"/>
                      <w:bottom w:val="nil"/>
                      <w:right w:val="nil"/>
                      <w:between w:val="nil"/>
                    </w:pBdr>
                    <w:tabs>
                      <w:tab w:val="left" w:pos="825"/>
                      <w:tab w:val="left" w:pos="826"/>
                    </w:tabs>
                    <w:spacing w:before="12" w:after="0" w:line="219" w:lineRule="auto"/>
                    <w:rPr>
                      <w:rFonts w:ascii="Verdana" w:eastAsia="Verdana" w:hAnsi="Verdana" w:cs="Verdana"/>
                      <w:color w:val="000000"/>
                    </w:rPr>
                  </w:pPr>
                  <w:r>
                    <w:rPr>
                      <w:rFonts w:ascii="Times New Roman" w:eastAsia="Times New Roman" w:hAnsi="Times New Roman" w:cs="Times New Roman"/>
                      <w:color w:val="000000"/>
                      <w:sz w:val="20"/>
                      <w:szCs w:val="20"/>
                    </w:rPr>
                    <w:t>Mотивисаност студената да</w:t>
                  </w:r>
                </w:p>
                <w:p w:rsidR="00AB7075" w:rsidRPr="007D1609" w:rsidRDefault="004713EC" w:rsidP="004667AD">
                  <w:pPr>
                    <w:pStyle w:val="ListParagraph"/>
                    <w:numPr>
                      <w:ilvl w:val="1"/>
                      <w:numId w:val="50"/>
                    </w:numPr>
                    <w:pBdr>
                      <w:top w:val="nil"/>
                      <w:left w:val="nil"/>
                      <w:bottom w:val="nil"/>
                      <w:right w:val="nil"/>
                      <w:between w:val="nil"/>
                    </w:pBdr>
                    <w:spacing w:line="218" w:lineRule="auto"/>
                    <w:rPr>
                      <w:color w:val="000000"/>
                    </w:rPr>
                  </w:pPr>
                  <w:r w:rsidRPr="007D1609">
                    <w:rPr>
                      <w:rFonts w:ascii="Times New Roman" w:eastAsia="Times New Roman" w:hAnsi="Times New Roman" w:cs="Times New Roman"/>
                      <w:color w:val="000000"/>
                      <w:sz w:val="20"/>
                      <w:szCs w:val="20"/>
                    </w:rPr>
                    <w:t>одговарају на питања из анкета</w:t>
                  </w:r>
                </w:p>
                <w:p w:rsidR="00AB7075" w:rsidRPr="007D1609" w:rsidRDefault="004713EC" w:rsidP="004667AD">
                  <w:pPr>
                    <w:pStyle w:val="ListParagraph"/>
                    <w:numPr>
                      <w:ilvl w:val="1"/>
                      <w:numId w:val="50"/>
                    </w:numPr>
                    <w:pBdr>
                      <w:top w:val="nil"/>
                      <w:left w:val="nil"/>
                      <w:bottom w:val="nil"/>
                      <w:right w:val="nil"/>
                      <w:between w:val="nil"/>
                    </w:pBdr>
                    <w:rPr>
                      <w:rFonts w:ascii="Times New Roman" w:eastAsia="Times New Roman" w:hAnsi="Times New Roman" w:cs="Times New Roman"/>
                      <w:color w:val="000000"/>
                      <w:sz w:val="20"/>
                      <w:szCs w:val="20"/>
                    </w:rPr>
                  </w:pPr>
                  <w:r w:rsidRPr="007D1609">
                    <w:rPr>
                      <w:rFonts w:ascii="Times New Roman" w:eastAsia="Times New Roman" w:hAnsi="Times New Roman" w:cs="Times New Roman"/>
                      <w:color w:val="000000"/>
                      <w:sz w:val="20"/>
                      <w:szCs w:val="20"/>
                    </w:rPr>
                    <w:t>++</w:t>
                  </w:r>
                </w:p>
                <w:p w:rsidR="00AB7075" w:rsidRDefault="004713EC" w:rsidP="004667AD">
                  <w:pPr>
                    <w:widowControl w:val="0"/>
                    <w:numPr>
                      <w:ilvl w:val="0"/>
                      <w:numId w:val="50"/>
                    </w:numPr>
                    <w:pBdr>
                      <w:top w:val="nil"/>
                      <w:left w:val="nil"/>
                      <w:bottom w:val="nil"/>
                      <w:right w:val="nil"/>
                      <w:between w:val="nil"/>
                    </w:pBdr>
                    <w:tabs>
                      <w:tab w:val="left" w:pos="825"/>
                      <w:tab w:val="left" w:pos="826"/>
                    </w:tabs>
                    <w:spacing w:before="9" w:after="0" w:line="240" w:lineRule="auto"/>
                    <w:ind w:right="319"/>
                    <w:rPr>
                      <w:rFonts w:ascii="Verdana" w:eastAsia="Verdana" w:hAnsi="Verdana" w:cs="Verdana"/>
                      <w:color w:val="000000"/>
                    </w:rPr>
                  </w:pPr>
                  <w:r>
                    <w:rPr>
                      <w:rFonts w:ascii="Times New Roman" w:eastAsia="Times New Roman" w:hAnsi="Times New Roman" w:cs="Times New Roman"/>
                      <w:color w:val="000000"/>
                      <w:sz w:val="20"/>
                      <w:szCs w:val="20"/>
                    </w:rPr>
                    <w:t>Постојање софтвера за обраду података добијених испитивањем ++</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AB7075" w:rsidRPr="007D1609" w:rsidRDefault="00AB7075" w:rsidP="004667AD">
                  <w:pPr>
                    <w:pStyle w:val="ListParagraph"/>
                    <w:numPr>
                      <w:ilvl w:val="0"/>
                      <w:numId w:val="50"/>
                    </w:numPr>
                    <w:pBdr>
                      <w:top w:val="nil"/>
                      <w:left w:val="nil"/>
                      <w:bottom w:val="nil"/>
                      <w:right w:val="nil"/>
                      <w:between w:val="nil"/>
                    </w:pBdr>
                    <w:spacing w:before="6"/>
                    <w:rPr>
                      <w:rFonts w:ascii="Times New Roman" w:eastAsia="Times New Roman" w:hAnsi="Times New Roman" w:cs="Times New Roman"/>
                      <w:color w:val="000000"/>
                      <w:sz w:val="20"/>
                      <w:szCs w:val="20"/>
                    </w:rPr>
                  </w:pPr>
                </w:p>
                <w:p w:rsidR="00AB7075" w:rsidRDefault="004713EC" w:rsidP="004667AD">
                  <w:pPr>
                    <w:widowControl w:val="0"/>
                    <w:numPr>
                      <w:ilvl w:val="0"/>
                      <w:numId w:val="50"/>
                    </w:numPr>
                    <w:pBdr>
                      <w:top w:val="nil"/>
                      <w:left w:val="nil"/>
                      <w:bottom w:val="nil"/>
                      <w:right w:val="nil"/>
                      <w:between w:val="nil"/>
                    </w:pBdr>
                    <w:tabs>
                      <w:tab w:val="left" w:pos="827"/>
                      <w:tab w:val="left" w:pos="828"/>
                    </w:tabs>
                    <w:spacing w:after="0" w:line="240" w:lineRule="auto"/>
                    <w:ind w:right="343"/>
                    <w:rPr>
                      <w:rFonts w:ascii="Verdana" w:eastAsia="Verdana" w:hAnsi="Verdana" w:cs="Verdana"/>
                      <w:color w:val="000000"/>
                    </w:rPr>
                  </w:pPr>
                  <w:r>
                    <w:rPr>
                      <w:rFonts w:ascii="Times New Roman" w:eastAsia="Times New Roman" w:hAnsi="Times New Roman" w:cs="Times New Roman"/>
                      <w:color w:val="000000"/>
                      <w:sz w:val="20"/>
                      <w:szCs w:val="20"/>
                    </w:rPr>
                    <w:t>Релативно кратко трајање мандата учешћа студената у органима пословођења и управљања Академијом +++</w:t>
                  </w:r>
                </w:p>
                <w:p w:rsidR="00AB7075" w:rsidRDefault="004713EC" w:rsidP="004667AD">
                  <w:pPr>
                    <w:widowControl w:val="0"/>
                    <w:numPr>
                      <w:ilvl w:val="0"/>
                      <w:numId w:val="50"/>
                    </w:numPr>
                    <w:pBdr>
                      <w:top w:val="nil"/>
                      <w:left w:val="nil"/>
                      <w:bottom w:val="nil"/>
                      <w:right w:val="nil"/>
                      <w:between w:val="nil"/>
                    </w:pBdr>
                    <w:tabs>
                      <w:tab w:val="left" w:pos="827"/>
                      <w:tab w:val="left" w:pos="828"/>
                    </w:tabs>
                    <w:spacing w:before="10" w:after="0" w:line="230" w:lineRule="auto"/>
                    <w:ind w:right="817"/>
                    <w:rPr>
                      <w:rFonts w:ascii="Verdana" w:eastAsia="Verdana" w:hAnsi="Verdana" w:cs="Verdana"/>
                      <w:color w:val="000000"/>
                    </w:rPr>
                  </w:pPr>
                  <w:r>
                    <w:rPr>
                      <w:rFonts w:ascii="Times New Roman" w:eastAsia="Times New Roman" w:hAnsi="Times New Roman" w:cs="Times New Roman"/>
                      <w:color w:val="000000"/>
                      <w:sz w:val="20"/>
                      <w:szCs w:val="20"/>
                    </w:rPr>
                    <w:t>Честе промене чланова студената у Комисији за квалитет +++</w:t>
                  </w:r>
                </w:p>
                <w:p w:rsidR="00AB7075" w:rsidRDefault="004713EC" w:rsidP="004667AD">
                  <w:pPr>
                    <w:widowControl w:val="0"/>
                    <w:numPr>
                      <w:ilvl w:val="0"/>
                      <w:numId w:val="50"/>
                    </w:numPr>
                    <w:pBdr>
                      <w:top w:val="nil"/>
                      <w:left w:val="nil"/>
                      <w:bottom w:val="nil"/>
                      <w:right w:val="nil"/>
                      <w:between w:val="nil"/>
                    </w:pBdr>
                    <w:tabs>
                      <w:tab w:val="left" w:pos="827"/>
                      <w:tab w:val="left" w:pos="828"/>
                    </w:tabs>
                    <w:spacing w:before="9" w:after="0" w:line="240" w:lineRule="auto"/>
                    <w:ind w:right="25"/>
                    <w:rPr>
                      <w:rFonts w:ascii="Verdana" w:eastAsia="Verdana" w:hAnsi="Verdana" w:cs="Verdana"/>
                      <w:color w:val="000000"/>
                    </w:rPr>
                  </w:pPr>
                  <w:r>
                    <w:rPr>
                      <w:rFonts w:ascii="Times New Roman" w:eastAsia="Times New Roman" w:hAnsi="Times New Roman" w:cs="Times New Roman"/>
                      <w:color w:val="000000"/>
                      <w:sz w:val="20"/>
                      <w:szCs w:val="20"/>
                    </w:rPr>
                    <w:t>Непостојање јасних механизама корекције приликом негативне</w:t>
                  </w:r>
                </w:p>
                <w:p w:rsidR="00AB7075" w:rsidRPr="007D1609" w:rsidRDefault="004713EC" w:rsidP="004667AD">
                  <w:pPr>
                    <w:pStyle w:val="ListParagraph"/>
                    <w:numPr>
                      <w:ilvl w:val="1"/>
                      <w:numId w:val="50"/>
                    </w:numPr>
                    <w:pBdr>
                      <w:top w:val="nil"/>
                      <w:left w:val="nil"/>
                      <w:bottom w:val="nil"/>
                      <w:right w:val="nil"/>
                      <w:between w:val="nil"/>
                    </w:pBdr>
                    <w:rPr>
                      <w:color w:val="000000"/>
                    </w:rPr>
                  </w:pPr>
                  <w:r w:rsidRPr="007D1609">
                    <w:rPr>
                      <w:rFonts w:ascii="Times New Roman" w:eastAsia="Times New Roman" w:hAnsi="Times New Roman" w:cs="Times New Roman"/>
                      <w:color w:val="000000"/>
                      <w:sz w:val="20"/>
                      <w:szCs w:val="20"/>
                    </w:rPr>
                    <w:t>евалуације било које димензије рада Академије +++</w:t>
                  </w:r>
                </w:p>
              </w:tc>
            </w:tr>
          </w:tbl>
          <w:tbl>
            <w:tblPr>
              <w:tblStyle w:val="aff8"/>
              <w:tblW w:w="89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31"/>
              <w:gridCol w:w="4395"/>
            </w:tblGrid>
            <w:tr w:rsidR="00AB7075" w:rsidTr="007D1609">
              <w:trPr>
                <w:trHeight w:val="357"/>
                <w:jc w:val="center"/>
              </w:trPr>
              <w:tc>
                <w:tcPr>
                  <w:tcW w:w="4531" w:type="dxa"/>
                  <w:tcBorders>
                    <w:left w:val="single" w:sz="4"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70" w:after="0" w:line="240" w:lineRule="auto"/>
                    <w:ind w:left="43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 – (Оpportunities): Могућности</w:t>
                  </w:r>
                </w:p>
              </w:tc>
              <w:tc>
                <w:tcPr>
                  <w:tcW w:w="4395" w:type="dxa"/>
                  <w:tcBorders>
                    <w:left w:val="single" w:sz="4"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70" w:after="0" w:line="240" w:lineRule="auto"/>
                    <w:ind w:left="71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 – (Threats): Опасности</w:t>
                  </w:r>
                </w:p>
              </w:tc>
            </w:tr>
            <w:tr w:rsidR="00AB7075" w:rsidTr="007D1609">
              <w:trPr>
                <w:trHeight w:val="3724"/>
                <w:jc w:val="center"/>
              </w:trPr>
              <w:tc>
                <w:tcPr>
                  <w:tcW w:w="4531" w:type="dxa"/>
                  <w:tcBorders>
                    <w:left w:val="single" w:sz="4" w:space="0" w:color="000000"/>
                    <w:bottom w:val="single" w:sz="4" w:space="0" w:color="000000"/>
                    <w:right w:val="single" w:sz="4" w:space="0" w:color="000000"/>
                  </w:tcBorders>
                </w:tcPr>
                <w:p w:rsidR="00AB7075" w:rsidRDefault="004713EC" w:rsidP="004667AD">
                  <w:pPr>
                    <w:widowControl w:val="0"/>
                    <w:numPr>
                      <w:ilvl w:val="0"/>
                      <w:numId w:val="51"/>
                    </w:numPr>
                    <w:pBdr>
                      <w:top w:val="nil"/>
                      <w:left w:val="nil"/>
                      <w:bottom w:val="nil"/>
                      <w:right w:val="nil"/>
                      <w:between w:val="nil"/>
                    </w:pBdr>
                    <w:tabs>
                      <w:tab w:val="left" w:pos="826"/>
                    </w:tabs>
                    <w:spacing w:before="53" w:after="0" w:line="306" w:lineRule="auto"/>
                    <w:ind w:right="8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Информисање студената о потреби и значају система самовердновања +++</w:t>
                  </w:r>
                </w:p>
                <w:p w:rsidR="00AB7075" w:rsidRDefault="004713EC" w:rsidP="004667AD">
                  <w:pPr>
                    <w:widowControl w:val="0"/>
                    <w:numPr>
                      <w:ilvl w:val="0"/>
                      <w:numId w:val="51"/>
                    </w:numPr>
                    <w:pBdr>
                      <w:top w:val="nil"/>
                      <w:left w:val="nil"/>
                      <w:bottom w:val="nil"/>
                      <w:right w:val="nil"/>
                      <w:between w:val="nil"/>
                    </w:pBdr>
                    <w:tabs>
                      <w:tab w:val="left" w:pos="826"/>
                    </w:tabs>
                    <w:spacing w:before="1" w:after="0" w:line="17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Сарадња студентске организације са другим организацијама сличне врсте у земљи и окружењу ++</w:t>
                  </w:r>
                </w:p>
                <w:p w:rsidR="00AB7075" w:rsidRDefault="004713EC" w:rsidP="004667AD">
                  <w:pPr>
                    <w:widowControl w:val="0"/>
                    <w:numPr>
                      <w:ilvl w:val="0"/>
                      <w:numId w:val="51"/>
                    </w:numPr>
                    <w:pBdr>
                      <w:top w:val="nil"/>
                      <w:left w:val="nil"/>
                      <w:bottom w:val="nil"/>
                      <w:right w:val="nil"/>
                      <w:between w:val="nil"/>
                    </w:pBdr>
                    <w:tabs>
                      <w:tab w:val="left" w:pos="825"/>
                      <w:tab w:val="left" w:pos="826"/>
                    </w:tabs>
                    <w:spacing w:before="51" w:after="0" w:line="306" w:lineRule="auto"/>
                    <w:ind w:right="25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Повећање заинтересованости средњошколаца за студије у Академији +++</w:t>
                  </w:r>
                </w:p>
                <w:p w:rsidR="00AB7075" w:rsidRDefault="004713EC" w:rsidP="004667AD">
                  <w:pPr>
                    <w:widowControl w:val="0"/>
                    <w:numPr>
                      <w:ilvl w:val="0"/>
                      <w:numId w:val="51"/>
                    </w:numPr>
                    <w:pBdr>
                      <w:top w:val="nil"/>
                      <w:left w:val="nil"/>
                      <w:bottom w:val="nil"/>
                      <w:right w:val="nil"/>
                      <w:between w:val="nil"/>
                    </w:pBdr>
                    <w:tabs>
                      <w:tab w:val="left" w:pos="825"/>
                      <w:tab w:val="left" w:pos="826"/>
                    </w:tabs>
                    <w:spacing w:before="3" w:after="0" w:line="306" w:lineRule="auto"/>
                    <w:ind w:right="37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Осавремењавање анкета, уз осмишљавање нових ++</w:t>
                  </w:r>
                </w:p>
                <w:p w:rsidR="00AB7075" w:rsidRDefault="004713EC" w:rsidP="004667AD">
                  <w:pPr>
                    <w:widowControl w:val="0"/>
                    <w:numPr>
                      <w:ilvl w:val="0"/>
                      <w:numId w:val="51"/>
                    </w:numPr>
                    <w:pBdr>
                      <w:top w:val="nil"/>
                      <w:left w:val="nil"/>
                      <w:bottom w:val="nil"/>
                      <w:right w:val="nil"/>
                      <w:between w:val="nil"/>
                    </w:pBdr>
                    <w:tabs>
                      <w:tab w:val="left" w:pos="825"/>
                      <w:tab w:val="left" w:pos="826"/>
                    </w:tabs>
                    <w:spacing w:after="0" w:line="306" w:lineRule="auto"/>
                    <w:ind w:right="23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Анимирање студената да узимају активно учешће у раду студентског парламента ++</w:t>
                  </w:r>
                </w:p>
              </w:tc>
              <w:tc>
                <w:tcPr>
                  <w:tcW w:w="4395" w:type="dxa"/>
                  <w:tcBorders>
                    <w:left w:val="single" w:sz="4" w:space="0" w:color="000000"/>
                    <w:bottom w:val="single" w:sz="4" w:space="0" w:color="000000"/>
                    <w:right w:val="single" w:sz="4" w:space="0" w:color="000000"/>
                  </w:tcBorders>
                </w:tcPr>
                <w:p w:rsidR="00AB7075" w:rsidRPr="007D1609" w:rsidRDefault="00AB7075" w:rsidP="004667AD">
                  <w:pPr>
                    <w:pStyle w:val="ListParagraph"/>
                    <w:numPr>
                      <w:ilvl w:val="0"/>
                      <w:numId w:val="51"/>
                    </w:numPr>
                    <w:pBdr>
                      <w:top w:val="nil"/>
                      <w:left w:val="nil"/>
                      <w:bottom w:val="nil"/>
                      <w:right w:val="nil"/>
                      <w:between w:val="nil"/>
                    </w:pBdr>
                    <w:rPr>
                      <w:rFonts w:ascii="Times New Roman" w:eastAsia="Times New Roman" w:hAnsi="Times New Roman" w:cs="Times New Roman"/>
                      <w:color w:val="000000"/>
                      <w:sz w:val="20"/>
                      <w:szCs w:val="20"/>
                    </w:rPr>
                  </w:pPr>
                </w:p>
                <w:p w:rsidR="00AB7075" w:rsidRDefault="00AB7075">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rsidR="00AB7075" w:rsidRDefault="004713EC" w:rsidP="004667AD">
                  <w:pPr>
                    <w:widowControl w:val="0"/>
                    <w:numPr>
                      <w:ilvl w:val="0"/>
                      <w:numId w:val="51"/>
                    </w:numPr>
                    <w:pBdr>
                      <w:top w:val="nil"/>
                      <w:left w:val="nil"/>
                      <w:bottom w:val="nil"/>
                      <w:right w:val="nil"/>
                      <w:between w:val="nil"/>
                    </w:pBdr>
                    <w:tabs>
                      <w:tab w:val="left" w:pos="827"/>
                      <w:tab w:val="left" w:pos="828"/>
                    </w:tabs>
                    <w:spacing w:before="11" w:after="0" w:line="237" w:lineRule="auto"/>
                    <w:ind w:right="2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Незаинтересованост студената да се укључе у процедуре самовредновања ++</w:t>
                  </w:r>
                </w:p>
                <w:p w:rsidR="00AB7075" w:rsidRDefault="004713EC" w:rsidP="004667AD">
                  <w:pPr>
                    <w:widowControl w:val="0"/>
                    <w:numPr>
                      <w:ilvl w:val="0"/>
                      <w:numId w:val="51"/>
                    </w:numPr>
                    <w:pBdr>
                      <w:top w:val="nil"/>
                      <w:left w:val="nil"/>
                      <w:bottom w:val="nil"/>
                      <w:right w:val="nil"/>
                      <w:between w:val="nil"/>
                    </w:pBdr>
                    <w:tabs>
                      <w:tab w:val="left" w:pos="827"/>
                      <w:tab w:val="left" w:pos="828"/>
                    </w:tabs>
                    <w:spacing w:before="11" w:after="0" w:line="240" w:lineRule="auto"/>
                    <w:ind w:right="2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Недовољна информисаност студената о значају и потреби самовредновања +</w:t>
                  </w:r>
                </w:p>
                <w:p w:rsidR="00AB7075" w:rsidRDefault="004713EC" w:rsidP="004667AD">
                  <w:pPr>
                    <w:widowControl w:val="0"/>
                    <w:numPr>
                      <w:ilvl w:val="0"/>
                      <w:numId w:val="51"/>
                    </w:numPr>
                    <w:pBdr>
                      <w:top w:val="nil"/>
                      <w:left w:val="nil"/>
                      <w:bottom w:val="nil"/>
                      <w:right w:val="nil"/>
                      <w:between w:val="nil"/>
                    </w:pBdr>
                    <w:tabs>
                      <w:tab w:val="left" w:pos="827"/>
                      <w:tab w:val="left" w:pos="828"/>
                    </w:tabs>
                    <w:spacing w:before="12" w:after="0" w:line="237" w:lineRule="auto"/>
                    <w:ind w:right="2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узимање учешћа студената у раду студенстског парламента +</w:t>
                  </w:r>
                </w:p>
              </w:tc>
            </w:tr>
          </w:tbl>
          <w:p w:rsidR="00AB7075" w:rsidRDefault="004713EC">
            <w:pPr>
              <w:spacing w:after="0" w:line="240" w:lineRule="auto"/>
              <w:ind w:left="709"/>
            </w:pPr>
            <w:r>
              <w:rPr>
                <w:rFonts w:ascii="Times New Roman" w:eastAsia="Times New Roman" w:hAnsi="Times New Roman" w:cs="Times New Roman"/>
              </w:rPr>
              <w:t>+++  -  високо значајно , ++  -  средње значајно, + -  мало значајно,-  без значајности</w:t>
            </w:r>
          </w:p>
          <w:p w:rsidR="00AB7075" w:rsidRDefault="00AB7075">
            <w:pPr>
              <w:widowControl w:val="0"/>
              <w:pBdr>
                <w:top w:val="nil"/>
                <w:left w:val="nil"/>
                <w:bottom w:val="nil"/>
                <w:right w:val="nil"/>
                <w:between w:val="nil"/>
              </w:pBdr>
              <w:spacing w:before="180" w:after="0" w:line="240" w:lineRule="auto"/>
              <w:ind w:left="-1591"/>
              <w:jc w:val="center"/>
              <w:rPr>
                <w:rFonts w:ascii="Times New Roman" w:eastAsia="Times New Roman" w:hAnsi="Times New Roman" w:cs="Times New Roman"/>
                <w:b/>
                <w:i/>
                <w:color w:val="000000"/>
              </w:rPr>
            </w:pPr>
          </w:p>
          <w:p w:rsidR="00AB7075" w:rsidRDefault="007D1609">
            <w:pPr>
              <w:widowControl w:val="0"/>
              <w:pBdr>
                <w:top w:val="nil"/>
                <w:left w:val="nil"/>
                <w:bottom w:val="nil"/>
                <w:right w:val="nil"/>
                <w:between w:val="nil"/>
              </w:pBdr>
              <w:spacing w:before="180" w:after="0" w:line="240" w:lineRule="auto"/>
              <w:ind w:left="-1591"/>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sidR="004713EC">
              <w:rPr>
                <w:rFonts w:ascii="Times New Roman" w:eastAsia="Times New Roman" w:hAnsi="Times New Roman" w:cs="Times New Roman"/>
                <w:b/>
                <w:i/>
                <w:color w:val="000000"/>
              </w:rPr>
              <w:t>Предлози за побољшање и планиране мере</w:t>
            </w:r>
          </w:p>
          <w:p w:rsidR="00AB7075" w:rsidRDefault="004713EC">
            <w:pPr>
              <w:pBdr>
                <w:top w:val="nil"/>
                <w:left w:val="nil"/>
                <w:bottom w:val="nil"/>
                <w:right w:val="nil"/>
                <w:between w:val="nil"/>
              </w:pBdr>
              <w:spacing w:before="179" w:after="140"/>
              <w:ind w:left="532" w:right="387" w:hanging="284"/>
              <w:jc w:val="both"/>
              <w:rPr>
                <w:color w:val="000000"/>
              </w:rPr>
            </w:pP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rPr>
              <w:t xml:space="preserve">На основу изложене SWOT анализе, предлог мера и активности за унапређење стандарда и поступака за унапређење улоге студената у самовредновању и провери квалитета би се могао спровести пре свега кроз додатну афирмацију идеје квалитета међу студентима. У вези са стандардом 13, Академија ће предузети конкретне мере и активности, како би се </w:t>
            </w:r>
            <w:r>
              <w:rPr>
                <w:rFonts w:ascii="Times New Roman" w:eastAsia="Times New Roman" w:hAnsi="Times New Roman" w:cs="Times New Roman"/>
                <w:color w:val="000000"/>
              </w:rPr>
              <w:lastRenderedPageBreak/>
              <w:t>постављени приоритет реализовао.</w:t>
            </w:r>
          </w:p>
          <w:p w:rsidR="00AB7075" w:rsidRDefault="004713EC">
            <w:pPr>
              <w:pBdr>
                <w:top w:val="nil"/>
                <w:left w:val="nil"/>
                <w:bottom w:val="nil"/>
                <w:right w:val="nil"/>
                <w:between w:val="nil"/>
              </w:pBdr>
              <w:spacing w:before="181" w:after="140"/>
              <w:ind w:left="532" w:right="387" w:hanging="284"/>
              <w:jc w:val="both"/>
              <w:rPr>
                <w:color w:val="000000"/>
              </w:rPr>
            </w:pPr>
            <w:r>
              <w:rPr>
                <w:rFonts w:ascii="Times New Roman" w:eastAsia="Times New Roman" w:hAnsi="Times New Roman" w:cs="Times New Roman"/>
                <w:color w:val="000000"/>
              </w:rPr>
              <w:t xml:space="preserve">  Прва</w:t>
            </w:r>
            <w:r w:rsidR="00920051">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мера ће бити додатно оспособљавање студената за квалитетно учешће у самовредновању рада Академије. Ова мера ће бити спроведена кроз активности попут организовања разговора са студентима о значају система квалитета у образовном процесу, едуковања студената о значају њиховог учешћа у процесима самовредновања, као и оспособљавања студената за самосталну евалуацију наставног процеса и студијских програма.</w:t>
            </w:r>
          </w:p>
          <w:p w:rsidR="00AB7075" w:rsidRDefault="004713EC">
            <w:pPr>
              <w:pBdr>
                <w:top w:val="nil"/>
                <w:left w:val="nil"/>
                <w:bottom w:val="nil"/>
                <w:right w:val="nil"/>
                <w:between w:val="nil"/>
              </w:pBdr>
              <w:spacing w:before="181" w:after="140"/>
              <w:ind w:left="532" w:right="387" w:hanging="284"/>
              <w:jc w:val="both"/>
              <w:rPr>
                <w:color w:val="000000"/>
              </w:rPr>
            </w:pPr>
            <w:r>
              <w:rPr>
                <w:rFonts w:ascii="Times New Roman" w:eastAsia="Times New Roman" w:hAnsi="Times New Roman" w:cs="Times New Roman"/>
                <w:color w:val="000000"/>
              </w:rPr>
              <w:t xml:space="preserve">    Друга мера ће бити унапређење постојећег система анкетирања студената. Она ће бити спроведена кроз активности унапређења механизама електронског анкетирања студената свих врста анкета, са циљем побољшања улоге студената у процесу самовредновања и непосредне интеракције Академије и студената. Електронска обрада анкета смањиће време потребно за израду извештаја и оставиће више времена за анализу истих и предлагања и предузимања одговарајућих мера за побољшање.</w:t>
            </w:r>
          </w:p>
          <w:p w:rsidR="00AB7075" w:rsidRDefault="004713EC">
            <w:pPr>
              <w:pBdr>
                <w:top w:val="nil"/>
                <w:left w:val="nil"/>
                <w:bottom w:val="nil"/>
                <w:right w:val="nil"/>
                <w:between w:val="nil"/>
              </w:pBdr>
              <w:spacing w:before="181" w:after="0"/>
              <w:ind w:left="533" w:right="387" w:hanging="493"/>
              <w:jc w:val="both"/>
              <w:rPr>
                <w:color w:val="000000"/>
              </w:rPr>
            </w:pPr>
            <w:r>
              <w:rPr>
                <w:rFonts w:ascii="Times New Roman" w:eastAsia="Times New Roman" w:hAnsi="Times New Roman" w:cs="Times New Roman"/>
                <w:color w:val="000000"/>
              </w:rPr>
              <w:t xml:space="preserve">      Улога студената у самовредновању и провери квалитета рада Акедмије је од изузетног интереса, како за саме студенте, тако и за Академију. Резултати овог сегмента процеса самовредновања представљају основу за активну интеракцију и укључење студената у систем самовредновања и унапређење квалитета рада Академије. Постојећи механизми и процедуре који се у Академији спроводе су на задовољавајућем нивоу, и у складу са стандардима који се спроводе на сличним институцијама.</w:t>
            </w:r>
          </w:p>
          <w:p w:rsidR="00AB7075" w:rsidRDefault="00AB7075">
            <w:pPr>
              <w:spacing w:after="60" w:line="240" w:lineRule="auto"/>
              <w:ind w:left="454" w:hanging="454"/>
              <w:jc w:val="both"/>
              <w:rPr>
                <w:rFonts w:ascii="Times New Roman" w:eastAsia="Times New Roman" w:hAnsi="Times New Roman" w:cs="Times New Roman"/>
              </w:rPr>
            </w:pPr>
          </w:p>
        </w:tc>
      </w:tr>
      <w:tr w:rsidR="00AB7075">
        <w:trPr>
          <w:jc w:val="center"/>
        </w:trPr>
        <w:tc>
          <w:tcPr>
            <w:tcW w:w="9528"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920051">
            <w:pPr>
              <w:spacing w:after="0" w:line="240" w:lineRule="auto"/>
              <w:ind w:left="92"/>
              <w:jc w:val="both"/>
              <w:rPr>
                <w:rFonts w:ascii="Times New Roman" w:eastAsia="Times New Roman" w:hAnsi="Times New Roman" w:cs="Times New Roman"/>
                <w:b/>
              </w:rPr>
            </w:pPr>
            <w:r>
              <w:rPr>
                <w:rFonts w:ascii="Times New Roman" w:eastAsia="Times New Roman" w:hAnsi="Times New Roman" w:cs="Times New Roman"/>
                <w:b/>
              </w:rPr>
              <w:lastRenderedPageBreak/>
              <w:t>Показатељи и прилози за стандард 13:</w:t>
            </w:r>
          </w:p>
          <w:p w:rsidR="00AB7075" w:rsidRDefault="007D1CCA" w:rsidP="00920051">
            <w:pPr>
              <w:spacing w:after="0" w:line="240" w:lineRule="auto"/>
              <w:ind w:left="92"/>
              <w:jc w:val="both"/>
            </w:pPr>
            <w:hyperlink r:id="rId164">
              <w:r w:rsidR="004713EC">
                <w:rPr>
                  <w:rFonts w:ascii="Times New Roman" w:eastAsia="Times New Roman" w:hAnsi="Times New Roman" w:cs="Times New Roman"/>
                  <w:b/>
                  <w:color w:val="0000FF"/>
                  <w:u w:val="single"/>
                </w:rPr>
                <w:t>Прилог 13.1</w:t>
              </w:r>
            </w:hyperlink>
            <w:r w:rsidR="004713EC">
              <w:rPr>
                <w:rFonts w:ascii="Times New Roman" w:eastAsia="Times New Roman" w:hAnsi="Times New Roman" w:cs="Times New Roman"/>
              </w:rPr>
              <w:t xml:space="preserve"> Решење о формирању Комисије за самовредновање Одсека ВИШЕР</w:t>
            </w:r>
          </w:p>
          <w:p w:rsidR="00AB7075" w:rsidRDefault="007D1CCA" w:rsidP="00920051">
            <w:pPr>
              <w:spacing w:after="0" w:line="240" w:lineRule="auto"/>
              <w:ind w:left="92"/>
              <w:jc w:val="both"/>
            </w:pPr>
            <w:hyperlink r:id="rId165">
              <w:r w:rsidR="004713EC">
                <w:rPr>
                  <w:rFonts w:ascii="Times New Roman" w:eastAsia="Times New Roman" w:hAnsi="Times New Roman" w:cs="Times New Roman"/>
                  <w:b/>
                  <w:color w:val="0000FF"/>
                  <w:u w:val="single"/>
                </w:rPr>
                <w:t>Прилог 13.1.1</w:t>
              </w:r>
            </w:hyperlink>
            <w:r w:rsidR="004713EC">
              <w:rPr>
                <w:rFonts w:ascii="Times New Roman" w:eastAsia="Times New Roman" w:hAnsi="Times New Roman" w:cs="Times New Roman"/>
              </w:rPr>
              <w:t xml:space="preserve"> Одлука о раду Комисије за квалитет Академије</w:t>
            </w:r>
            <w:r w:rsidR="004713EC">
              <w:rPr>
                <w:rFonts w:ascii="Times New Roman" w:eastAsia="Times New Roman" w:hAnsi="Times New Roman" w:cs="Times New Roman"/>
                <w:color w:val="0000FF"/>
              </w:rPr>
              <w:t xml:space="preserve"> </w:t>
            </w:r>
          </w:p>
        </w:tc>
      </w:tr>
    </w:tbl>
    <w:p w:rsidR="00AB7075" w:rsidRDefault="00AB7075">
      <w:pPr>
        <w:sectPr w:rsidR="00AB7075">
          <w:headerReference w:type="default" r:id="rId166"/>
          <w:footerReference w:type="default" r:id="rId167"/>
          <w:pgSz w:w="11906" w:h="16838"/>
          <w:pgMar w:top="1134" w:right="1134" w:bottom="1134" w:left="1701" w:header="720" w:footer="709" w:gutter="0"/>
          <w:cols w:space="720"/>
        </w:sectPr>
      </w:pPr>
    </w:p>
    <w:p w:rsidR="00AB7075" w:rsidRDefault="00AB7075">
      <w:pPr>
        <w:spacing w:after="0" w:line="240" w:lineRule="auto"/>
        <w:jc w:val="both"/>
        <w:rPr>
          <w:rFonts w:ascii="Times New Roman" w:eastAsia="Times New Roman" w:hAnsi="Times New Roman" w:cs="Times New Roman"/>
          <w:highlight w:val="yellow"/>
        </w:rPr>
      </w:pP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Стандард 14</w:t>
      </w:r>
    </w:p>
    <w:p w:rsidR="00AB7075" w:rsidRDefault="004713EC">
      <w:pPr>
        <w:pBdr>
          <w:top w:val="nil"/>
          <w:left w:val="nil"/>
          <w:bottom w:val="nil"/>
          <w:right w:val="nil"/>
          <w:between w:val="nil"/>
        </w:pBdr>
        <w:spacing w:before="1680" w:after="60" w:line="240" w:lineRule="auto"/>
        <w:ind w:left="227" w:firstLine="482"/>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Систематско праћење и периодична провера квалитета</w:t>
      </w:r>
    </w:p>
    <w:p w:rsidR="00AB7075" w:rsidRDefault="004713EC">
      <w:pPr>
        <w:pBdr>
          <w:top w:val="nil"/>
          <w:left w:val="nil"/>
          <w:bottom w:val="nil"/>
          <w:right w:val="nil"/>
          <w:between w:val="nil"/>
        </w:pBdr>
        <w:spacing w:before="168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56"/>
          <w:szCs w:val="56"/>
        </w:rPr>
        <w:t xml:space="preserve"> Студијски програм</w:t>
      </w:r>
    </w:p>
    <w:p w:rsidR="00AB7075" w:rsidRDefault="00AB7075">
      <w:pPr>
        <w:spacing w:after="0" w:line="240" w:lineRule="auto"/>
        <w:jc w:val="center"/>
        <w:rPr>
          <w:rFonts w:ascii="Times New Roman" w:eastAsia="Times New Roman" w:hAnsi="Times New Roman" w:cs="Times New Roman"/>
          <w:b/>
          <w:color w:val="000000"/>
          <w:sz w:val="56"/>
          <w:szCs w:val="56"/>
        </w:rPr>
      </w:pPr>
    </w:p>
    <w:p w:rsidR="00AB7075" w:rsidRDefault="004713EC">
      <w:pPr>
        <w:spacing w:after="0" w:line="240" w:lineRule="auto"/>
        <w:jc w:val="center"/>
        <w:rPr>
          <w:rFonts w:ascii="Times New Roman" w:eastAsia="Times New Roman" w:hAnsi="Times New Roman" w:cs="Times New Roman"/>
          <w:b/>
          <w:color w:val="000000"/>
          <w:sz w:val="56"/>
          <w:szCs w:val="56"/>
        </w:rPr>
        <w:sectPr w:rsidR="00AB7075">
          <w:headerReference w:type="default" r:id="rId168"/>
          <w:footerReference w:type="default" r:id="rId169"/>
          <w:pgSz w:w="11906" w:h="16838"/>
          <w:pgMar w:top="1134" w:right="1134" w:bottom="1134" w:left="1701" w:header="720" w:footer="709" w:gutter="0"/>
          <w:cols w:space="720"/>
        </w:sectPr>
      </w:pPr>
      <w:r>
        <w:rPr>
          <w:rFonts w:ascii="Times New Roman" w:eastAsia="Times New Roman" w:hAnsi="Times New Roman" w:cs="Times New Roman"/>
          <w:b/>
          <w:color w:val="000000"/>
          <w:sz w:val="56"/>
          <w:szCs w:val="56"/>
        </w:rPr>
        <w:t>Рачунарско инжењерство</w:t>
      </w:r>
    </w:p>
    <w:p w:rsidR="00AB7075" w:rsidRDefault="00AB7075">
      <w:pPr>
        <w:spacing w:after="0" w:line="240" w:lineRule="auto"/>
        <w:jc w:val="both"/>
        <w:rPr>
          <w:rFonts w:ascii="Times New Roman" w:eastAsia="Times New Roman" w:hAnsi="Times New Roman" w:cs="Times New Roman"/>
          <w:highlight w:val="yellow"/>
        </w:rPr>
      </w:pPr>
    </w:p>
    <w:tbl>
      <w:tblPr>
        <w:tblStyle w:val="aff9"/>
        <w:tblW w:w="97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27"/>
      </w:tblGrid>
      <w:tr w:rsidR="00AB7075" w:rsidTr="00920051">
        <w:trPr>
          <w:jc w:val="center"/>
        </w:trPr>
        <w:tc>
          <w:tcPr>
            <w:tcW w:w="9727"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920051">
            <w:pPr>
              <w:spacing w:after="60" w:line="240" w:lineRule="auto"/>
              <w:ind w:left="92"/>
            </w:pPr>
            <w:bookmarkStart w:id="28" w:name="bookmark=id.1y810tw" w:colFirst="0" w:colLast="0"/>
            <w:bookmarkStart w:id="29" w:name="bookmark=id.3j2qqm3" w:colFirst="0" w:colLast="0"/>
            <w:bookmarkStart w:id="30" w:name="st14"/>
            <w:bookmarkEnd w:id="28"/>
            <w:bookmarkEnd w:id="29"/>
            <w:r>
              <w:rPr>
                <w:rFonts w:ascii="Times New Roman" w:eastAsia="Times New Roman" w:hAnsi="Times New Roman" w:cs="Times New Roman"/>
                <w:b/>
              </w:rPr>
              <w:t xml:space="preserve">Стандард 14: Систематско праћење и периодична провера квалитета </w:t>
            </w:r>
          </w:p>
          <w:bookmarkEnd w:id="30"/>
          <w:p w:rsidR="00AB7075" w:rsidRDefault="004713EC" w:rsidP="00920051">
            <w:pPr>
              <w:spacing w:after="60" w:line="240" w:lineRule="auto"/>
              <w:ind w:left="92"/>
              <w:jc w:val="both"/>
              <w:rPr>
                <w:rFonts w:ascii="Times New Roman" w:eastAsia="Times New Roman" w:hAnsi="Times New Roman" w:cs="Times New Roman"/>
              </w:rPr>
            </w:pPr>
            <w:r>
              <w:rPr>
                <w:rFonts w:ascii="Times New Roman" w:eastAsia="Times New Roman" w:hAnsi="Times New Roman" w:cs="Times New Roman"/>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r w:rsidR="00AB7075" w:rsidTr="00920051">
        <w:trPr>
          <w:jc w:val="center"/>
        </w:trPr>
        <w:tc>
          <w:tcPr>
            <w:tcW w:w="9727" w:type="dxa"/>
            <w:tcBorders>
              <w:top w:val="single" w:sz="12" w:space="0" w:color="000000"/>
              <w:left w:val="single" w:sz="12" w:space="0" w:color="000000"/>
              <w:bottom w:val="single" w:sz="12" w:space="0" w:color="000000"/>
              <w:right w:val="single" w:sz="12" w:space="0" w:color="000000"/>
            </w:tcBorders>
            <w:shd w:val="clear" w:color="auto" w:fill="auto"/>
          </w:tcPr>
          <w:p w:rsidR="00AB7075" w:rsidRDefault="004713EC" w:rsidP="00920051">
            <w:pPr>
              <w:numPr>
                <w:ilvl w:val="1"/>
                <w:numId w:val="5"/>
              </w:numPr>
              <w:pBdr>
                <w:top w:val="nil"/>
                <w:left w:val="nil"/>
                <w:bottom w:val="nil"/>
                <w:right w:val="nil"/>
                <w:between w:val="nil"/>
              </w:pBdr>
              <w:spacing w:after="60" w:line="240" w:lineRule="auto"/>
              <w:ind w:left="454" w:right="227" w:hanging="454"/>
              <w:jc w:val="both"/>
              <w:rPr>
                <w:rFonts w:ascii="Verdana" w:eastAsia="Verdana" w:hAnsi="Verdana" w:cs="Verdana"/>
                <w:color w:val="000000"/>
              </w:rPr>
            </w:pPr>
            <w:r>
              <w:rPr>
                <w:rFonts w:ascii="Times New Roman" w:eastAsia="Times New Roman" w:hAnsi="Times New Roman" w:cs="Times New Roman"/>
                <w:color w:val="000000"/>
              </w:rPr>
              <w:t xml:space="preserve">Академија је усвојила сва потребна документа из области обезбеђења квалитета Континуирано праћење и унапређење квалитета регулисано је </w:t>
            </w:r>
            <w:hyperlink r:id="rId170">
              <w:r>
                <w:rPr>
                  <w:rFonts w:ascii="Times New Roman" w:eastAsia="Times New Roman" w:hAnsi="Times New Roman" w:cs="Times New Roman"/>
                  <w:color w:val="0000FF"/>
                  <w:u w:val="single"/>
                </w:rPr>
                <w:t>Правилником о поступку самовредновања и оцењивања квалитета Академије техничко-уметничких струковних студија Београд</w:t>
              </w:r>
            </w:hyperlink>
            <w:r>
              <w:rPr>
                <w:rFonts w:ascii="Times New Roman" w:eastAsia="Times New Roman" w:hAnsi="Times New Roman" w:cs="Times New Roman"/>
                <w:color w:val="000000"/>
              </w:rPr>
              <w:t xml:space="preserve">, који дефинише мере и поступке које изводе сви субјекти обезбеђења квалитета, водећи рачуна о стандардима за сваку област чији се квалитет прати и контролише. Носилац активности праћења, контролисања и унапређења квалитета је Комисија за квалитет Органи Одсека/Академије, као и запослени, дају сву потребну логистичку подршку Kомисији за квалитет, како би Kомисија могла да прикупи објективне доказе, да их анализира, процени и достави одговарајућем органу на разматрање и усвајање. Став и укупно расположење запослених у Одсеку ВИШЕР је у складу са </w:t>
            </w:r>
            <w:hyperlink r:id="rId171">
              <w:r>
                <w:rPr>
                  <w:rFonts w:ascii="Times New Roman" w:eastAsia="Times New Roman" w:hAnsi="Times New Roman" w:cs="Times New Roman"/>
                  <w:color w:val="0000FF"/>
                  <w:u w:val="single"/>
                </w:rPr>
                <w:t>Стратегијом обезбеђења квалитета</w:t>
              </w:r>
            </w:hyperlink>
            <w:r>
              <w:rPr>
                <w:rFonts w:ascii="Times New Roman" w:eastAsia="Times New Roman" w:hAnsi="Times New Roman" w:cs="Times New Roman"/>
                <w:color w:val="000000"/>
              </w:rPr>
              <w:t xml:space="preserve"> и </w:t>
            </w:r>
            <w:hyperlink r:id="rId172">
              <w:r>
                <w:rPr>
                  <w:rFonts w:ascii="Times New Roman" w:eastAsia="Times New Roman" w:hAnsi="Times New Roman" w:cs="Times New Roman"/>
                  <w:color w:val="0000FF"/>
                  <w:u w:val="single"/>
                </w:rPr>
                <w:t>Правилником о поступку самовредновања и оцењивања квалитета Академије техничко-уметничких струковних студија Београд</w:t>
              </w:r>
            </w:hyperlink>
            <w:r>
              <w:rPr>
                <w:rFonts w:ascii="Times New Roman" w:eastAsia="Times New Roman" w:hAnsi="Times New Roman" w:cs="Times New Roman"/>
                <w:color w:val="000000"/>
              </w:rPr>
              <w:t xml:space="preserve"> и акредитованих студијских програма, да је обезбеђење, одржавање и подизање система менаџмента квалитетом од изузетног значаја за развој студијских програма, повећање компетентности студената и комплетан развој Академије. </w:t>
            </w:r>
          </w:p>
          <w:p w:rsidR="00AB7075" w:rsidRDefault="004713EC" w:rsidP="00920051">
            <w:pPr>
              <w:spacing w:after="60" w:line="240" w:lineRule="auto"/>
              <w:ind w:left="454" w:right="227" w:hanging="78"/>
              <w:jc w:val="both"/>
            </w:pPr>
            <w:r>
              <w:rPr>
                <w:rFonts w:ascii="Times New Roman" w:eastAsia="Times New Roman" w:hAnsi="Times New Roman" w:cs="Times New Roman"/>
              </w:rPr>
              <w:t xml:space="preserve">Према </w:t>
            </w:r>
            <w:hyperlink r:id="rId173">
              <w:r>
                <w:rPr>
                  <w:rFonts w:ascii="Times New Roman" w:eastAsia="Times New Roman" w:hAnsi="Times New Roman" w:cs="Times New Roman"/>
                  <w:color w:val="0000FF"/>
                  <w:u w:val="single"/>
                </w:rPr>
                <w:t>Правилнику о поступку самовредновања и оцењивања квалитета Академије техничко-уметничких струковних студија Београд</w:t>
              </w:r>
            </w:hyperlink>
            <w:r>
              <w:rPr>
                <w:rFonts w:ascii="Times New Roman" w:eastAsia="Times New Roman" w:hAnsi="Times New Roman" w:cs="Times New Roman"/>
              </w:rPr>
              <w:t>, периодична провера квалитета свих делатности врши се најмање једанпут у три године. Процес самовредновања спроводи Комисија за самовредновање,а у њему учествују сви субјекти Одсека/Академије. Комисија за квалитет прави годишњи извештај о реализацији Акционог плана за спровођење стратегије обезбеђења квалитета. У складу са тим доносе се корективне мере за побољшања у свим областима деловања и обезбеђење и унапређење квалитета.</w:t>
            </w:r>
          </w:p>
          <w:p w:rsidR="00AB7075" w:rsidRPr="00920051" w:rsidRDefault="004713EC" w:rsidP="00920051">
            <w:pPr>
              <w:widowControl w:val="0"/>
              <w:numPr>
                <w:ilvl w:val="1"/>
                <w:numId w:val="5"/>
              </w:numPr>
              <w:pBdr>
                <w:top w:val="nil"/>
                <w:left w:val="nil"/>
                <w:bottom w:val="nil"/>
                <w:right w:val="nil"/>
                <w:between w:val="nil"/>
              </w:pBdr>
              <w:spacing w:before="74" w:after="0" w:line="240" w:lineRule="auto"/>
              <w:ind w:left="532" w:right="327"/>
              <w:jc w:val="both"/>
              <w:rPr>
                <w:rFonts w:ascii="Verdana" w:eastAsia="Verdana" w:hAnsi="Verdana" w:cs="Verdana"/>
                <w:color w:val="000000"/>
              </w:rPr>
            </w:pPr>
            <w:r w:rsidRPr="00920051">
              <w:rPr>
                <w:rFonts w:ascii="Times New Roman" w:eastAsia="Times New Roman" w:hAnsi="Times New Roman" w:cs="Times New Roman"/>
                <w:color w:val="000000"/>
              </w:rPr>
              <w:t>Високошколска установа обезбеђује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r w:rsidR="00920051" w:rsidRPr="00920051">
              <w:rPr>
                <w:rFonts w:ascii="Times New Roman" w:eastAsia="Times New Roman" w:hAnsi="Times New Roman" w:cs="Times New Roman"/>
                <w:color w:val="000000"/>
                <w:lang w:val="en-US"/>
              </w:rPr>
              <w:t xml:space="preserve"> </w:t>
            </w:r>
            <w:r w:rsidRPr="00920051">
              <w:rPr>
                <w:rFonts w:ascii="Times New Roman" w:eastAsia="Times New Roman" w:hAnsi="Times New Roman" w:cs="Times New Roman"/>
                <w:color w:val="000000"/>
              </w:rPr>
              <w:t>Одсек ВИШЕР у саставу Академије техничко-уметничких струковних студија Београд врши систематску контролу свих сегмената обезбеђења квалитета пре свега преко следећих анкета: Анкета студената прве године основних струковних студија, Анкета о педагошким квалитетима наставника и сарадника и квалитету наставног процеса, Анкета о процени квалитета рада органа управљања и рада стручних служби, Анкета дипломираних студената о квалитету студијског програма и постигнутим исходима</w:t>
            </w:r>
            <w:r w:rsidRPr="00920051">
              <w:rPr>
                <w:rFonts w:ascii="Verdana" w:eastAsia="Verdana" w:hAnsi="Verdana" w:cs="Verdana"/>
                <w:color w:val="000000"/>
                <w:sz w:val="24"/>
                <w:szCs w:val="24"/>
              </w:rPr>
              <w:t xml:space="preserve"> </w:t>
            </w:r>
            <w:r w:rsidRPr="00920051">
              <w:rPr>
                <w:rFonts w:ascii="Times New Roman" w:eastAsia="Times New Roman" w:hAnsi="Times New Roman" w:cs="Times New Roman"/>
                <w:color w:val="000000"/>
              </w:rPr>
              <w:t>учења</w:t>
            </w:r>
            <w:r w:rsidRPr="00920051">
              <w:rPr>
                <w:rFonts w:ascii="Verdana" w:eastAsia="Verdana" w:hAnsi="Verdana" w:cs="Verdana"/>
                <w:color w:val="000000"/>
                <w:sz w:val="24"/>
                <w:szCs w:val="24"/>
              </w:rPr>
              <w:t xml:space="preserve">, </w:t>
            </w:r>
            <w:r w:rsidRPr="00920051">
              <w:rPr>
                <w:rFonts w:ascii="Times New Roman" w:eastAsia="Times New Roman" w:hAnsi="Times New Roman" w:cs="Times New Roman"/>
                <w:color w:val="000000"/>
              </w:rPr>
              <w:t xml:space="preserve">Анкета задовољства послодаваца стеченим квалификацијама дипломираних студената, Анкета запослених </w:t>
            </w:r>
          </w:p>
          <w:p w:rsidR="00AB7075" w:rsidRDefault="004713EC" w:rsidP="00920051">
            <w:pPr>
              <w:numPr>
                <w:ilvl w:val="1"/>
                <w:numId w:val="5"/>
              </w:numPr>
              <w:pBdr>
                <w:top w:val="nil"/>
                <w:left w:val="nil"/>
                <w:bottom w:val="nil"/>
                <w:right w:val="nil"/>
                <w:between w:val="nil"/>
              </w:pBdr>
              <w:spacing w:after="60" w:line="240" w:lineRule="auto"/>
              <w:ind w:left="454" w:right="327"/>
              <w:jc w:val="both"/>
            </w:pPr>
            <w:r w:rsidRPr="00920051">
              <w:rPr>
                <w:rFonts w:ascii="Times New Roman" w:eastAsia="Times New Roman" w:hAnsi="Times New Roman" w:cs="Times New Roman"/>
                <w:color w:val="000000"/>
              </w:rPr>
              <w:t>Високошколска установа обезбеђује редовну повратну информацију од послодаваца, представника Националне службе за запошљавање, својих бивших студената и других одговарајућих организација о компетенцијама дипломираних студената.</w:t>
            </w:r>
            <w:r w:rsidR="00920051" w:rsidRPr="00920051">
              <w:rPr>
                <w:rFonts w:ascii="Times New Roman" w:eastAsia="Times New Roman" w:hAnsi="Times New Roman" w:cs="Times New Roman"/>
                <w:color w:val="000000"/>
                <w:lang w:val="en-US"/>
              </w:rPr>
              <w:t xml:space="preserve"> </w:t>
            </w:r>
            <w:r w:rsidRPr="00920051">
              <w:rPr>
                <w:rFonts w:ascii="Times New Roman" w:eastAsia="Times New Roman" w:hAnsi="Times New Roman" w:cs="Times New Roman"/>
              </w:rPr>
              <w:t xml:space="preserve">Један од органа Академије је и </w:t>
            </w:r>
            <w:hyperlink r:id="rId174">
              <w:r w:rsidRPr="00920051">
                <w:rPr>
                  <w:rFonts w:ascii="Times New Roman" w:eastAsia="Times New Roman" w:hAnsi="Times New Roman" w:cs="Times New Roman"/>
                  <w:color w:val="0000FF"/>
                  <w:u w:val="single"/>
                </w:rPr>
                <w:t>Савет послодаваца</w:t>
              </w:r>
            </w:hyperlink>
            <w:r w:rsidRPr="00920051">
              <w:rPr>
                <w:rFonts w:ascii="Times New Roman" w:eastAsia="Times New Roman" w:hAnsi="Times New Roman" w:cs="Times New Roman"/>
              </w:rPr>
              <w:t xml:space="preserve"> који даје препоруке за иновирање и акредитацију постојећих и нових студијских програма. Рад и обавезе Савета послодаваца уређен је посебним </w:t>
            </w:r>
            <w:hyperlink r:id="rId175">
              <w:r w:rsidRPr="00920051">
                <w:rPr>
                  <w:rFonts w:ascii="Times New Roman" w:eastAsia="Times New Roman" w:hAnsi="Times New Roman" w:cs="Times New Roman"/>
                  <w:color w:val="0000FF"/>
                  <w:u w:val="single"/>
                </w:rPr>
                <w:t>Правилником Савета послодаваца</w:t>
              </w:r>
            </w:hyperlink>
            <w:r w:rsidRPr="00920051">
              <w:rPr>
                <w:rFonts w:ascii="Times New Roman" w:eastAsia="Times New Roman" w:hAnsi="Times New Roman" w:cs="Times New Roman"/>
              </w:rPr>
              <w:t xml:space="preserve">. </w:t>
            </w:r>
          </w:p>
          <w:p w:rsidR="00AB7075" w:rsidRDefault="004713EC" w:rsidP="00920051">
            <w:pPr>
              <w:spacing w:after="60" w:line="240" w:lineRule="auto"/>
              <w:ind w:left="454" w:right="327"/>
              <w:jc w:val="both"/>
            </w:pPr>
            <w:r>
              <w:rPr>
                <w:rFonts w:ascii="Times New Roman" w:eastAsia="Times New Roman" w:hAnsi="Times New Roman" w:cs="Times New Roman"/>
              </w:rPr>
              <w:t xml:space="preserve">   Савет послодаваца има за циљ остваривање сарадње између Академије (припадајућих студијских програма па тако и студијског програма Нове енргетске технологије) и привреде, а у циљу развоја студијских програма Академије у складу са потребама тржшта рада, проналажења могућности и начина за практичну обуку студената Академије током студија, као и лакшег и успешнијег запошљавања дипломаца Академије.</w:t>
            </w:r>
          </w:p>
          <w:p w:rsidR="00AB7075" w:rsidRDefault="004713EC" w:rsidP="00920051">
            <w:pPr>
              <w:spacing w:after="60" w:line="240" w:lineRule="auto"/>
              <w:ind w:left="454" w:right="327"/>
              <w:jc w:val="both"/>
            </w:pPr>
            <w:r>
              <w:rPr>
                <w:rFonts w:ascii="Times New Roman" w:eastAsia="Times New Roman" w:hAnsi="Times New Roman" w:cs="Times New Roman"/>
              </w:rPr>
              <w:t xml:space="preserve">    Академија има </w:t>
            </w:r>
            <w:hyperlink r:id="rId176">
              <w:r>
                <w:rPr>
                  <w:rFonts w:ascii="Times New Roman" w:eastAsia="Times New Roman" w:hAnsi="Times New Roman" w:cs="Times New Roman"/>
                  <w:color w:val="0000FF"/>
                  <w:u w:val="single"/>
                </w:rPr>
                <w:t>потписане уговоре са предузећима</w:t>
              </w:r>
            </w:hyperlink>
            <w:r>
              <w:rPr>
                <w:rFonts w:ascii="Times New Roman" w:eastAsia="Times New Roman" w:hAnsi="Times New Roman" w:cs="Times New Roman"/>
              </w:rPr>
              <w:t xml:space="preserve"> које су наставне базе за спровођење стручне праксе, преко којих, такође, добија савремене информације о студентима и студијским програмима. На основу потписаних уговора студенти могу обављати Стручну праксу у тим предузећима.</w:t>
            </w:r>
          </w:p>
          <w:p w:rsidR="00920051" w:rsidRDefault="004713EC" w:rsidP="00920051">
            <w:pPr>
              <w:ind w:left="425" w:right="327" w:firstLine="708"/>
              <w:jc w:val="both"/>
              <w:rPr>
                <w:rFonts w:ascii="Times New Roman" w:eastAsia="Times New Roman" w:hAnsi="Times New Roman" w:cs="Times New Roman"/>
              </w:rPr>
            </w:pPr>
            <w:r>
              <w:rPr>
                <w:rFonts w:ascii="Times New Roman" w:eastAsia="Times New Roman" w:hAnsi="Times New Roman" w:cs="Times New Roman"/>
              </w:rPr>
              <w:t xml:space="preserve">При додели диплома, врши се анкетирање дипломаца, који исказују своја мишљења о квалитету студијскијских програма, наставничког кадра и компетенцијама које су стекли у </w:t>
            </w:r>
            <w:r>
              <w:rPr>
                <w:rFonts w:ascii="Times New Roman" w:eastAsia="Times New Roman" w:hAnsi="Times New Roman" w:cs="Times New Roman"/>
              </w:rPr>
              <w:lastRenderedPageBreak/>
              <w:t xml:space="preserve">току школовања. Такође, Академија је у контакту са запосленим дипломцима, од којих добија информације о вредновању њихових компетенција на пословима на којима су ангажовани и њиховим сугестијама, предлозима и примедбама везаним за побољшања/унапређења студијских програма. </w:t>
            </w:r>
          </w:p>
          <w:p w:rsidR="00AB7075" w:rsidRDefault="004713EC" w:rsidP="00920051">
            <w:pPr>
              <w:ind w:left="425" w:right="327" w:firstLine="50"/>
              <w:jc w:val="both"/>
            </w:pPr>
            <w:r>
              <w:rPr>
                <w:rFonts w:ascii="Times New Roman" w:eastAsia="Times New Roman" w:hAnsi="Times New Roman" w:cs="Times New Roman"/>
              </w:rPr>
              <w:t xml:space="preserve">Академија има могућност да ангажује сараднике практичаре и предаваче ван радног односа чије су обавезе уређене </w:t>
            </w:r>
            <w:hyperlink r:id="rId177">
              <w:r>
                <w:rPr>
                  <w:rFonts w:ascii="Times New Roman" w:eastAsia="Times New Roman" w:hAnsi="Times New Roman" w:cs="Times New Roman"/>
                  <w:color w:val="0000FF"/>
                  <w:u w:val="single"/>
                </w:rPr>
                <w:t>Правилником о организација и систематизацији радних места у Академији</w:t>
              </w:r>
            </w:hyperlink>
            <w:r>
              <w:rPr>
                <w:rFonts w:ascii="Times New Roman" w:eastAsia="Times New Roman" w:hAnsi="Times New Roman" w:cs="Times New Roman"/>
              </w:rPr>
              <w:t>, који имају заснован радни однос у привреди која се бави конкретном струком за коју се школују студенти Академије и на тај начин се у континуитету реализује осавремељивање наставних планова и програма. Неретко су сарадници практичари бивши студенти Академије који су своју пословну каријеру засновали у струци за коју су се школовали.</w:t>
            </w:r>
          </w:p>
          <w:p w:rsidR="00AB7075" w:rsidRDefault="004713EC" w:rsidP="00920051">
            <w:pPr>
              <w:ind w:left="425" w:right="468" w:firstLine="708"/>
              <w:jc w:val="both"/>
              <w:rPr>
                <w:rFonts w:ascii="Times New Roman" w:eastAsia="Times New Roman" w:hAnsi="Times New Roman" w:cs="Times New Roman"/>
              </w:rPr>
            </w:pPr>
            <w:r>
              <w:rPr>
                <w:rFonts w:ascii="Times New Roman" w:eastAsia="Times New Roman" w:hAnsi="Times New Roman" w:cs="Times New Roman"/>
              </w:rPr>
              <w:t>На основу наведеног, може се закључити да Академија прикупља информације о студијским програмима од свих релевантних организација, удружења и послодаваца, као и бивших студената.</w:t>
            </w:r>
          </w:p>
          <w:p w:rsidR="00AB7075" w:rsidRDefault="004713EC" w:rsidP="006A0B65">
            <w:pPr>
              <w:numPr>
                <w:ilvl w:val="1"/>
                <w:numId w:val="5"/>
              </w:numPr>
              <w:pBdr>
                <w:top w:val="nil"/>
                <w:left w:val="nil"/>
                <w:bottom w:val="nil"/>
                <w:right w:val="nil"/>
                <w:between w:val="nil"/>
              </w:pBdr>
              <w:spacing w:after="0" w:line="240" w:lineRule="auto"/>
              <w:ind w:left="191" w:right="468" w:hanging="27"/>
              <w:jc w:val="both"/>
              <w:rPr>
                <w:rFonts w:ascii="Times New Roman" w:eastAsia="Times New Roman" w:hAnsi="Times New Roman" w:cs="Times New Roman"/>
                <w:color w:val="000000"/>
              </w:rPr>
            </w:pPr>
            <w:r>
              <w:rPr>
                <w:rFonts w:ascii="Times New Roman" w:eastAsia="Times New Roman" w:hAnsi="Times New Roman" w:cs="Times New Roman"/>
                <w:color w:val="000000"/>
              </w:rPr>
              <w:t>Високошколска установа обезбеђује податке потребне за упоређивање са страним високошколским установама у погледу квалитета.</w:t>
            </w:r>
          </w:p>
          <w:p w:rsidR="00AB7075" w:rsidRDefault="004713EC" w:rsidP="006A0B65">
            <w:pPr>
              <w:ind w:left="191" w:right="468" w:hanging="27"/>
              <w:jc w:val="both"/>
            </w:pPr>
            <w:r>
              <w:rPr>
                <w:rFonts w:ascii="Times New Roman" w:eastAsia="Times New Roman" w:hAnsi="Times New Roman" w:cs="Times New Roman"/>
              </w:rPr>
              <w:t>Академија сарађује са другим сродним високошколским установама које остварују добре резултате у едукацији студената. Један од видова је размена информација о студијским програмима, методама рада и технолошким достигнућима у овој области у оквиру међународне сарадње кроз Ерасмус+пројекте (</w:t>
            </w:r>
            <w:hyperlink r:id="rId178">
              <w:r>
                <w:rPr>
                  <w:rFonts w:ascii="Times New Roman" w:eastAsia="Times New Roman" w:hAnsi="Times New Roman" w:cs="Times New Roman"/>
                  <w:color w:val="0000FF"/>
                  <w:u w:val="single"/>
                </w:rPr>
                <w:t>http://atuss.edu.rs/stranica/medjunarodni-projekti</w:t>
              </w:r>
            </w:hyperlink>
            <w:r>
              <w:rPr>
                <w:rFonts w:ascii="Times New Roman" w:eastAsia="Times New Roman" w:hAnsi="Times New Roman" w:cs="Times New Roman"/>
              </w:rPr>
              <w:t>) и Пројeкте мобилности (</w:t>
            </w:r>
            <w:hyperlink r:id="rId179">
              <w:r>
                <w:rPr>
                  <w:rFonts w:ascii="Times New Roman" w:eastAsia="Times New Roman" w:hAnsi="Times New Roman" w:cs="Times New Roman"/>
                  <w:color w:val="0000FF"/>
                  <w:u w:val="single"/>
                </w:rPr>
                <w:t>http://atuss.edu.rs/stranica/mobilnost</w:t>
              </w:r>
            </w:hyperlink>
            <w:r>
              <w:rPr>
                <w:rFonts w:ascii="Times New Roman" w:eastAsia="Times New Roman" w:hAnsi="Times New Roman" w:cs="Times New Roman"/>
              </w:rPr>
              <w:t xml:space="preserve">) </w:t>
            </w:r>
          </w:p>
          <w:p w:rsidR="00AB7075" w:rsidRDefault="004713EC" w:rsidP="006A0B65">
            <w:pPr>
              <w:numPr>
                <w:ilvl w:val="1"/>
                <w:numId w:val="5"/>
              </w:numPr>
              <w:pBdr>
                <w:top w:val="nil"/>
                <w:left w:val="nil"/>
                <w:bottom w:val="nil"/>
                <w:right w:val="nil"/>
                <w:between w:val="nil"/>
              </w:pBdr>
              <w:spacing w:after="0" w:line="240" w:lineRule="auto"/>
              <w:ind w:left="191" w:right="468" w:hanging="27"/>
              <w:jc w:val="both"/>
              <w:rPr>
                <w:rFonts w:ascii="Verdana" w:eastAsia="Verdana" w:hAnsi="Verdana" w:cs="Verdana"/>
                <w:color w:val="000000"/>
              </w:rPr>
            </w:pPr>
            <w:r>
              <w:rPr>
                <w:rFonts w:ascii="Times New Roman" w:eastAsia="Times New Roman" w:hAnsi="Times New Roman" w:cs="Times New Roman"/>
                <w:color w:val="000000"/>
              </w:rPr>
              <w:t xml:space="preserve"> Високошколска установа обавља периодична самовредновања и проверу нивоа квалитета током којих проверава спровођење утврђене стратегије и поступака за обезбеђење квалитета, као и достизање жељених стандарда квалитета. У периодичним самовредновањима обавезно је укључивање резултата анкетирања студената. Самовредновање мора да се спроводи најмање једном у три године.</w:t>
            </w:r>
          </w:p>
          <w:p w:rsidR="00AB7075" w:rsidRDefault="00AB7075" w:rsidP="006A0B65">
            <w:pPr>
              <w:pBdr>
                <w:top w:val="nil"/>
                <w:left w:val="nil"/>
                <w:bottom w:val="nil"/>
                <w:right w:val="nil"/>
                <w:between w:val="nil"/>
              </w:pBdr>
              <w:spacing w:after="0" w:line="240" w:lineRule="auto"/>
              <w:ind w:left="191" w:right="468" w:hanging="27"/>
              <w:jc w:val="both"/>
              <w:rPr>
                <w:rFonts w:ascii="Verdana" w:eastAsia="Verdana" w:hAnsi="Verdana" w:cs="Verdana"/>
                <w:color w:val="000000"/>
              </w:rPr>
            </w:pPr>
          </w:p>
          <w:p w:rsidR="00AB7075" w:rsidRDefault="004713EC" w:rsidP="006A0B65">
            <w:pPr>
              <w:numPr>
                <w:ilvl w:val="1"/>
                <w:numId w:val="5"/>
              </w:numPr>
              <w:pBdr>
                <w:top w:val="nil"/>
                <w:left w:val="nil"/>
                <w:bottom w:val="nil"/>
                <w:right w:val="nil"/>
                <w:between w:val="nil"/>
              </w:pBdr>
              <w:spacing w:after="0" w:line="240" w:lineRule="auto"/>
              <w:ind w:left="191" w:right="468" w:hanging="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Са резултатима самовредновања Студијски програм Рачунарско инжењерство упознаје наставнике и сараднике, путем одржавања редовних састанака Студијског програма Рачунарско инжењерство, студенте, преко студентских организација, Комисију за акредитацију и проверу квалитета и јавност преко интернет странице </w:t>
            </w:r>
            <w:hyperlink r:id="rId180">
              <w:r>
                <w:rPr>
                  <w:rFonts w:ascii="Times New Roman" w:eastAsia="Times New Roman" w:hAnsi="Times New Roman" w:cs="Times New Roman"/>
                  <w:color w:val="0000FF"/>
                  <w:u w:val="single"/>
                </w:rPr>
                <w:t>http://www.atuss.edu.rs/stranica/samovrednovanje</w:t>
              </w:r>
            </w:hyperlink>
          </w:p>
          <w:p w:rsidR="00AB7075" w:rsidRDefault="00AB7075" w:rsidP="006A0B65">
            <w:pPr>
              <w:pBdr>
                <w:top w:val="nil"/>
                <w:left w:val="nil"/>
                <w:bottom w:val="nil"/>
                <w:right w:val="nil"/>
                <w:between w:val="nil"/>
              </w:pBdr>
              <w:spacing w:after="0" w:line="240" w:lineRule="auto"/>
              <w:ind w:left="191" w:right="468" w:hanging="27"/>
              <w:jc w:val="both"/>
              <w:rPr>
                <w:rFonts w:ascii="Times New Roman" w:eastAsia="Times New Roman" w:hAnsi="Times New Roman" w:cs="Times New Roman"/>
                <w:color w:val="000000"/>
              </w:rPr>
            </w:pPr>
          </w:p>
          <w:p w:rsidR="00AB7075" w:rsidRDefault="004713EC" w:rsidP="006A0B65">
            <w:pPr>
              <w:spacing w:after="60" w:line="240" w:lineRule="auto"/>
              <w:ind w:left="191" w:right="468" w:hanging="27"/>
              <w:jc w:val="both"/>
            </w:pPr>
            <w:r>
              <w:rPr>
                <w:rFonts w:ascii="Times New Roman" w:eastAsia="Times New Roman" w:hAnsi="Times New Roman" w:cs="Times New Roman"/>
              </w:rPr>
              <w:t xml:space="preserve">         Академија обавља периодична самовредновања и проверу нивоа квалитета током којих проверава спровођење утврђене стратегије и поступак за обезбеђење квалитета, као и достизање жељених стандарда квалитета. У периодичним самовредновањима обавезно се укључују резултати анкетирања студената. Самовредновање се спроводи најмање једанпут у три године. Поступак самовредновања обавезно се спроводи у четвртој години од акредитације високошколске установе, односно студијских програма, за период од претходне три године, као и у току припреме поновне акредитације високошколске установе, односно студијских програма, за период од претходне три године.</w:t>
            </w:r>
          </w:p>
          <w:p w:rsidR="00AB7075" w:rsidRDefault="004713EC">
            <w:pPr>
              <w:spacing w:after="60" w:line="240" w:lineRule="auto"/>
              <w:ind w:left="454" w:hanging="454"/>
              <w:jc w:val="both"/>
              <w:rPr>
                <w:rFonts w:ascii="Times New Roman" w:eastAsia="Times New Roman" w:hAnsi="Times New Roman" w:cs="Times New Roman"/>
              </w:rPr>
            </w:pPr>
            <w:r>
              <w:rPr>
                <w:rFonts w:ascii="Times New Roman" w:eastAsia="Times New Roman" w:hAnsi="Times New Roman" w:cs="Times New Roman"/>
              </w:rPr>
              <w:t xml:space="preserve"> </w:t>
            </w:r>
          </w:p>
          <w:p w:rsidR="00AB7075" w:rsidRDefault="00AB7075">
            <w:pPr>
              <w:jc w:val="both"/>
              <w:rPr>
                <w:rFonts w:ascii="Times New Roman" w:eastAsia="Times New Roman" w:hAnsi="Times New Roman" w:cs="Times New Roman"/>
                <w:b/>
                <w:sz w:val="24"/>
                <w:szCs w:val="24"/>
                <w:u w:val="single"/>
              </w:rPr>
            </w:pPr>
          </w:p>
          <w:p w:rsidR="00AB7075" w:rsidRDefault="00AB7075">
            <w:pPr>
              <w:jc w:val="both"/>
              <w:rPr>
                <w:rFonts w:ascii="Times New Roman" w:eastAsia="Times New Roman" w:hAnsi="Times New Roman" w:cs="Times New Roman"/>
                <w:b/>
                <w:sz w:val="24"/>
                <w:szCs w:val="24"/>
                <w:u w:val="single"/>
              </w:rPr>
            </w:pPr>
          </w:p>
          <w:p w:rsidR="00AB7075" w:rsidRDefault="00AB7075">
            <w:pPr>
              <w:widowControl w:val="0"/>
              <w:pBdr>
                <w:top w:val="nil"/>
                <w:left w:val="nil"/>
                <w:bottom w:val="nil"/>
                <w:right w:val="nil"/>
                <w:between w:val="nil"/>
              </w:pBdr>
              <w:tabs>
                <w:tab w:val="left" w:pos="2371"/>
              </w:tabs>
              <w:spacing w:after="0" w:line="240" w:lineRule="auto"/>
              <w:ind w:left="1991" w:hanging="892"/>
              <w:rPr>
                <w:rFonts w:ascii="Times New Roman" w:eastAsia="Times New Roman" w:hAnsi="Times New Roman" w:cs="Times New Roman"/>
                <w:b/>
                <w:i/>
                <w:color w:val="000000"/>
                <w:sz w:val="24"/>
                <w:szCs w:val="24"/>
                <w:u w:val="single"/>
              </w:rPr>
            </w:pPr>
          </w:p>
          <w:p w:rsidR="00084984" w:rsidRDefault="00084984">
            <w:pPr>
              <w:widowControl w:val="0"/>
              <w:pBdr>
                <w:top w:val="nil"/>
                <w:left w:val="nil"/>
                <w:bottom w:val="nil"/>
                <w:right w:val="nil"/>
                <w:between w:val="nil"/>
              </w:pBdr>
              <w:tabs>
                <w:tab w:val="left" w:pos="2371"/>
              </w:tabs>
              <w:spacing w:after="0" w:line="240" w:lineRule="auto"/>
              <w:ind w:left="1991" w:hanging="892"/>
              <w:rPr>
                <w:rFonts w:ascii="Times New Roman" w:eastAsia="Times New Roman" w:hAnsi="Times New Roman" w:cs="Times New Roman"/>
                <w:b/>
                <w:i/>
                <w:color w:val="000000"/>
              </w:rPr>
            </w:pPr>
          </w:p>
          <w:p w:rsidR="00084984" w:rsidRDefault="00084984">
            <w:pPr>
              <w:widowControl w:val="0"/>
              <w:pBdr>
                <w:top w:val="nil"/>
                <w:left w:val="nil"/>
                <w:bottom w:val="nil"/>
                <w:right w:val="nil"/>
                <w:between w:val="nil"/>
              </w:pBdr>
              <w:tabs>
                <w:tab w:val="left" w:pos="2371"/>
              </w:tabs>
              <w:spacing w:after="0" w:line="240" w:lineRule="auto"/>
              <w:ind w:left="1991" w:hanging="892"/>
              <w:rPr>
                <w:rFonts w:ascii="Times New Roman" w:eastAsia="Times New Roman" w:hAnsi="Times New Roman" w:cs="Times New Roman"/>
                <w:b/>
                <w:i/>
                <w:color w:val="000000"/>
              </w:rPr>
            </w:pPr>
          </w:p>
          <w:p w:rsidR="00AB7075" w:rsidRDefault="004713EC">
            <w:pPr>
              <w:widowControl w:val="0"/>
              <w:pBdr>
                <w:top w:val="nil"/>
                <w:left w:val="nil"/>
                <w:bottom w:val="nil"/>
                <w:right w:val="nil"/>
                <w:between w:val="nil"/>
              </w:pBdr>
              <w:tabs>
                <w:tab w:val="left" w:pos="2371"/>
              </w:tabs>
              <w:spacing w:after="0" w:line="240" w:lineRule="auto"/>
              <w:ind w:left="1991" w:hanging="892"/>
              <w:rPr>
                <w:rFonts w:ascii="Verdana" w:eastAsia="Verdana" w:hAnsi="Verdana" w:cs="Verdana"/>
                <w:color w:val="000000"/>
              </w:rPr>
            </w:pPr>
            <w:r>
              <w:rPr>
                <w:rFonts w:ascii="Times New Roman" w:eastAsia="Times New Roman" w:hAnsi="Times New Roman" w:cs="Times New Roman"/>
                <w:b/>
                <w:i/>
                <w:color w:val="000000"/>
              </w:rPr>
              <w:t>Анализа слабости и повољних елемената (SWOT анализа)</w:t>
            </w:r>
          </w:p>
          <w:tbl>
            <w:tblPr>
              <w:tblStyle w:val="affa"/>
              <w:tblW w:w="9080" w:type="dxa"/>
              <w:jc w:val="center"/>
              <w:tblBorders>
                <w:top w:val="single" w:sz="6" w:space="0" w:color="000000"/>
                <w:left w:val="single" w:sz="4" w:space="0" w:color="000000"/>
                <w:bottom w:val="single" w:sz="6" w:space="0" w:color="000000"/>
                <w:insideH w:val="single" w:sz="6" w:space="0" w:color="000000"/>
              </w:tblBorders>
              <w:tblLayout w:type="fixed"/>
              <w:tblLook w:val="0000" w:firstRow="0" w:lastRow="0" w:firstColumn="0" w:lastColumn="0" w:noHBand="0" w:noVBand="0"/>
            </w:tblPr>
            <w:tblGrid>
              <w:gridCol w:w="4537"/>
              <w:gridCol w:w="4543"/>
            </w:tblGrid>
            <w:tr w:rsidR="00AB7075" w:rsidTr="00084984">
              <w:trPr>
                <w:trHeight w:val="453"/>
                <w:jc w:val="center"/>
              </w:trPr>
              <w:tc>
                <w:tcPr>
                  <w:tcW w:w="4537" w:type="dxa"/>
                  <w:tcBorders>
                    <w:top w:val="single" w:sz="6" w:space="0" w:color="000000"/>
                    <w:left w:val="single" w:sz="4" w:space="0" w:color="000000"/>
                    <w:bottom w:val="single" w:sz="6" w:space="0" w:color="000000"/>
                  </w:tcBorders>
                  <w:shd w:val="clear" w:color="auto" w:fill="D9D9D9"/>
                </w:tcPr>
                <w:p w:rsidR="00AB7075" w:rsidRDefault="004713EC">
                  <w:pPr>
                    <w:widowControl w:val="0"/>
                    <w:pBdr>
                      <w:top w:val="nil"/>
                      <w:left w:val="nil"/>
                      <w:bottom w:val="nil"/>
                      <w:right w:val="nil"/>
                      <w:between w:val="nil"/>
                    </w:pBdr>
                    <w:spacing w:before="90" w:after="0" w:line="240" w:lineRule="auto"/>
                    <w:ind w:left="107"/>
                    <w:rPr>
                      <w:rFonts w:ascii="Verdana" w:eastAsia="Verdana" w:hAnsi="Verdana" w:cs="Verdana"/>
                      <w:color w:val="000000"/>
                    </w:rPr>
                  </w:pPr>
                  <w:r>
                    <w:rPr>
                      <w:rFonts w:ascii="Times New Roman" w:eastAsia="Times New Roman" w:hAnsi="Times New Roman" w:cs="Times New Roman"/>
                      <w:b/>
                      <w:color w:val="000000"/>
                      <w:sz w:val="20"/>
                      <w:szCs w:val="20"/>
                    </w:rPr>
                    <w:t>S -(Strenght): Предности</w:t>
                  </w:r>
                </w:p>
              </w:tc>
              <w:tc>
                <w:tcPr>
                  <w:tcW w:w="4543" w:type="dxa"/>
                  <w:tcBorders>
                    <w:top w:val="single" w:sz="6" w:space="0" w:color="000000"/>
                    <w:left w:val="single" w:sz="4" w:space="0" w:color="000000"/>
                    <w:bottom w:val="single" w:sz="6"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90" w:after="0" w:line="240" w:lineRule="auto"/>
                    <w:ind w:left="107"/>
                    <w:rPr>
                      <w:rFonts w:ascii="Verdana" w:eastAsia="Verdana" w:hAnsi="Verdana" w:cs="Verdana"/>
                      <w:color w:val="000000"/>
                    </w:rPr>
                  </w:pPr>
                  <w:r>
                    <w:rPr>
                      <w:rFonts w:ascii="Times New Roman" w:eastAsia="Times New Roman" w:hAnsi="Times New Roman" w:cs="Times New Roman"/>
                      <w:b/>
                      <w:color w:val="000000"/>
                      <w:sz w:val="20"/>
                      <w:szCs w:val="20"/>
                    </w:rPr>
                    <w:t>W – (Weakness): Слабости</w:t>
                  </w:r>
                </w:p>
              </w:tc>
            </w:tr>
            <w:tr w:rsidR="00AB7075" w:rsidTr="00084984">
              <w:trPr>
                <w:trHeight w:val="4615"/>
                <w:jc w:val="center"/>
              </w:trPr>
              <w:tc>
                <w:tcPr>
                  <w:tcW w:w="4537" w:type="dxa"/>
                  <w:tcBorders>
                    <w:top w:val="single" w:sz="6" w:space="0" w:color="000000"/>
                    <w:left w:val="single" w:sz="4" w:space="0" w:color="000000"/>
                    <w:bottom w:val="single" w:sz="6" w:space="0" w:color="000000"/>
                  </w:tcBorders>
                  <w:shd w:val="clear" w:color="auto" w:fill="auto"/>
                </w:tcPr>
                <w:p w:rsidR="00AB7075" w:rsidRDefault="004713EC" w:rsidP="004667AD">
                  <w:pPr>
                    <w:widowControl w:val="0"/>
                    <w:numPr>
                      <w:ilvl w:val="0"/>
                      <w:numId w:val="52"/>
                    </w:numPr>
                    <w:pBdr>
                      <w:top w:val="nil"/>
                      <w:left w:val="nil"/>
                      <w:bottom w:val="nil"/>
                      <w:right w:val="nil"/>
                      <w:between w:val="nil"/>
                    </w:pBdr>
                    <w:tabs>
                      <w:tab w:val="left" w:pos="820"/>
                      <w:tab w:val="left" w:pos="821"/>
                    </w:tabs>
                    <w:spacing w:before="121" w:after="0" w:line="240" w:lineRule="auto"/>
                    <w:ind w:right="98"/>
                    <w:rPr>
                      <w:rFonts w:ascii="Verdana" w:eastAsia="Verdana" w:hAnsi="Verdana" w:cs="Verdana"/>
                      <w:color w:val="000000"/>
                    </w:rPr>
                  </w:pPr>
                  <w:r>
                    <w:rPr>
                      <w:rFonts w:ascii="Times New Roman" w:eastAsia="Times New Roman" w:hAnsi="Times New Roman" w:cs="Times New Roman"/>
                      <w:color w:val="000000"/>
                      <w:sz w:val="20"/>
                      <w:szCs w:val="20"/>
                    </w:rPr>
                    <w:t>Јасно дефинисани поступци за процес самовредновања +++</w:t>
                  </w:r>
                </w:p>
                <w:p w:rsidR="00AB7075" w:rsidRDefault="004713EC" w:rsidP="004667AD">
                  <w:pPr>
                    <w:widowControl w:val="0"/>
                    <w:numPr>
                      <w:ilvl w:val="0"/>
                      <w:numId w:val="52"/>
                    </w:numPr>
                    <w:pBdr>
                      <w:top w:val="nil"/>
                      <w:left w:val="nil"/>
                      <w:bottom w:val="nil"/>
                      <w:right w:val="nil"/>
                      <w:between w:val="nil"/>
                    </w:pBdr>
                    <w:tabs>
                      <w:tab w:val="left" w:pos="820"/>
                      <w:tab w:val="left" w:pos="821"/>
                    </w:tabs>
                    <w:spacing w:before="2" w:after="0" w:line="230" w:lineRule="auto"/>
                    <w:ind w:right="447"/>
                    <w:rPr>
                      <w:rFonts w:ascii="Verdana" w:eastAsia="Verdana" w:hAnsi="Verdana" w:cs="Verdana"/>
                      <w:color w:val="000000"/>
                    </w:rPr>
                  </w:pPr>
                  <w:r>
                    <w:rPr>
                      <w:rFonts w:ascii="Times New Roman" w:eastAsia="Times New Roman" w:hAnsi="Times New Roman" w:cs="Times New Roman"/>
                      <w:color w:val="000000"/>
                      <w:sz w:val="20"/>
                      <w:szCs w:val="20"/>
                    </w:rPr>
                    <w:t>Дефинисани поступци у процесу самовредновања у потпуности подржани интерним актима Академије</w:t>
                  </w:r>
                </w:p>
                <w:p w:rsidR="00AB7075" w:rsidRPr="00084984" w:rsidRDefault="004713EC" w:rsidP="004667AD">
                  <w:pPr>
                    <w:pStyle w:val="ListParagraph"/>
                    <w:numPr>
                      <w:ilvl w:val="1"/>
                      <w:numId w:val="52"/>
                    </w:numPr>
                    <w:pBdr>
                      <w:top w:val="nil"/>
                      <w:left w:val="nil"/>
                      <w:bottom w:val="nil"/>
                      <w:right w:val="nil"/>
                      <w:between w:val="nil"/>
                    </w:pBdr>
                    <w:spacing w:before="1"/>
                    <w:rPr>
                      <w:rFonts w:ascii="Times New Roman" w:eastAsia="Times New Roman" w:hAnsi="Times New Roman" w:cs="Times New Roman"/>
                      <w:color w:val="000000"/>
                      <w:sz w:val="20"/>
                      <w:szCs w:val="20"/>
                    </w:rPr>
                  </w:pPr>
                  <w:r w:rsidRPr="00084984">
                    <w:rPr>
                      <w:rFonts w:ascii="Times New Roman" w:eastAsia="Times New Roman" w:hAnsi="Times New Roman" w:cs="Times New Roman"/>
                      <w:color w:val="000000"/>
                      <w:sz w:val="20"/>
                      <w:szCs w:val="20"/>
                    </w:rPr>
                    <w:t>+++</w:t>
                  </w:r>
                </w:p>
                <w:p w:rsidR="00AB7075" w:rsidRDefault="004713EC" w:rsidP="004667AD">
                  <w:pPr>
                    <w:widowControl w:val="0"/>
                    <w:numPr>
                      <w:ilvl w:val="0"/>
                      <w:numId w:val="52"/>
                    </w:numPr>
                    <w:pBdr>
                      <w:top w:val="nil"/>
                      <w:left w:val="nil"/>
                      <w:bottom w:val="nil"/>
                      <w:right w:val="nil"/>
                      <w:between w:val="nil"/>
                    </w:pBdr>
                    <w:tabs>
                      <w:tab w:val="left" w:pos="820"/>
                      <w:tab w:val="left" w:pos="821"/>
                    </w:tabs>
                    <w:spacing w:before="2" w:after="0" w:line="219" w:lineRule="auto"/>
                    <w:ind w:right="193"/>
                    <w:rPr>
                      <w:rFonts w:ascii="Verdana" w:eastAsia="Verdana" w:hAnsi="Verdana" w:cs="Verdana"/>
                      <w:color w:val="000000"/>
                    </w:rPr>
                  </w:pPr>
                  <w:r>
                    <w:rPr>
                      <w:rFonts w:ascii="Times New Roman" w:eastAsia="Times New Roman" w:hAnsi="Times New Roman" w:cs="Times New Roman"/>
                      <w:color w:val="000000"/>
                      <w:sz w:val="20"/>
                      <w:szCs w:val="20"/>
                    </w:rPr>
                    <w:t>Добра инфраструктура Академије која олакшава комуникацију, обраду и презентовање података и информација ++</w:t>
                  </w:r>
                </w:p>
                <w:p w:rsidR="00AB7075" w:rsidRDefault="004713EC" w:rsidP="004667AD">
                  <w:pPr>
                    <w:widowControl w:val="0"/>
                    <w:numPr>
                      <w:ilvl w:val="0"/>
                      <w:numId w:val="52"/>
                    </w:numPr>
                    <w:pBdr>
                      <w:top w:val="nil"/>
                      <w:left w:val="nil"/>
                      <w:bottom w:val="nil"/>
                      <w:right w:val="nil"/>
                      <w:between w:val="nil"/>
                    </w:pBdr>
                    <w:tabs>
                      <w:tab w:val="left" w:pos="821"/>
                    </w:tabs>
                    <w:spacing w:after="0" w:line="240" w:lineRule="auto"/>
                    <w:ind w:right="226"/>
                    <w:jc w:val="both"/>
                    <w:rPr>
                      <w:rFonts w:ascii="Verdana" w:eastAsia="Verdana" w:hAnsi="Verdana" w:cs="Verdana"/>
                      <w:color w:val="000000"/>
                    </w:rPr>
                  </w:pPr>
                  <w:r>
                    <w:rPr>
                      <w:rFonts w:ascii="Times New Roman" w:eastAsia="Times New Roman" w:hAnsi="Times New Roman" w:cs="Times New Roman"/>
                      <w:color w:val="000000"/>
                      <w:sz w:val="20"/>
                      <w:szCs w:val="20"/>
                    </w:rPr>
                    <w:t>Укључивање студената у активности Академије кроз чланство у Комисијама за квалитет, самовредновање, Студијске програме, Настaвно-стручних већа Одсека/Академије +++</w:t>
                  </w:r>
                </w:p>
                <w:p w:rsidR="00AB7075" w:rsidRDefault="004713EC" w:rsidP="004667AD">
                  <w:pPr>
                    <w:widowControl w:val="0"/>
                    <w:numPr>
                      <w:ilvl w:val="0"/>
                      <w:numId w:val="52"/>
                    </w:numPr>
                    <w:pBdr>
                      <w:top w:val="nil"/>
                      <w:left w:val="nil"/>
                      <w:bottom w:val="nil"/>
                      <w:right w:val="nil"/>
                      <w:between w:val="nil"/>
                    </w:pBdr>
                    <w:tabs>
                      <w:tab w:val="left" w:pos="820"/>
                      <w:tab w:val="left" w:pos="821"/>
                    </w:tabs>
                    <w:spacing w:before="2" w:after="0" w:line="230" w:lineRule="auto"/>
                    <w:ind w:right="100"/>
                    <w:rPr>
                      <w:rFonts w:ascii="Verdana" w:eastAsia="Verdana" w:hAnsi="Verdana" w:cs="Verdana"/>
                      <w:color w:val="000000"/>
                    </w:rPr>
                  </w:pPr>
                  <w:r>
                    <w:rPr>
                      <w:rFonts w:ascii="Times New Roman" w:eastAsia="Times New Roman" w:hAnsi="Times New Roman" w:cs="Times New Roman"/>
                      <w:color w:val="000000"/>
                      <w:sz w:val="20"/>
                      <w:szCs w:val="20"/>
                    </w:rPr>
                    <w:t>Стална сарадња са привредом чиме се обезбеђују повратне информације (Савет послодаваца) ++</w:t>
                  </w:r>
                </w:p>
                <w:p w:rsidR="00AB7075" w:rsidRDefault="004713EC" w:rsidP="004667AD">
                  <w:pPr>
                    <w:widowControl w:val="0"/>
                    <w:numPr>
                      <w:ilvl w:val="0"/>
                      <w:numId w:val="52"/>
                    </w:numPr>
                    <w:pBdr>
                      <w:top w:val="nil"/>
                      <w:left w:val="nil"/>
                      <w:bottom w:val="nil"/>
                      <w:right w:val="nil"/>
                      <w:between w:val="nil"/>
                    </w:pBdr>
                    <w:tabs>
                      <w:tab w:val="left" w:pos="820"/>
                      <w:tab w:val="left" w:pos="821"/>
                    </w:tabs>
                    <w:spacing w:before="2" w:after="0" w:line="230" w:lineRule="auto"/>
                    <w:ind w:right="1071"/>
                    <w:rPr>
                      <w:rFonts w:ascii="Verdana" w:eastAsia="Verdana" w:hAnsi="Verdana" w:cs="Verdana"/>
                      <w:color w:val="000000"/>
                    </w:rPr>
                  </w:pPr>
                  <w:r>
                    <w:rPr>
                      <w:rFonts w:ascii="Times New Roman" w:eastAsia="Times New Roman" w:hAnsi="Times New Roman" w:cs="Times New Roman"/>
                      <w:color w:val="000000"/>
                      <w:sz w:val="20"/>
                      <w:szCs w:val="20"/>
                    </w:rPr>
                    <w:t>Дугогодишња традиција анкетирања студената +++</w:t>
                  </w:r>
                </w:p>
              </w:tc>
              <w:tc>
                <w:tcPr>
                  <w:tcW w:w="4543" w:type="dxa"/>
                  <w:tcBorders>
                    <w:top w:val="single" w:sz="6" w:space="0" w:color="000000"/>
                    <w:left w:val="single" w:sz="4" w:space="0" w:color="000000"/>
                    <w:bottom w:val="single" w:sz="6" w:space="0" w:color="000000"/>
                    <w:right w:val="single" w:sz="4" w:space="0" w:color="000000"/>
                  </w:tcBorders>
                  <w:shd w:val="clear" w:color="auto" w:fill="auto"/>
                </w:tcPr>
                <w:p w:rsidR="00AB7075" w:rsidRPr="00084984" w:rsidRDefault="00AB7075" w:rsidP="004667AD">
                  <w:pPr>
                    <w:pStyle w:val="ListParagraph"/>
                    <w:numPr>
                      <w:ilvl w:val="0"/>
                      <w:numId w:val="52"/>
                    </w:numPr>
                    <w:pBdr>
                      <w:top w:val="nil"/>
                      <w:left w:val="nil"/>
                      <w:bottom w:val="nil"/>
                      <w:right w:val="nil"/>
                      <w:between w:val="nil"/>
                    </w:pBdr>
                    <w:spacing w:before="1"/>
                    <w:rPr>
                      <w:rFonts w:ascii="Times New Roman" w:eastAsia="Times New Roman" w:hAnsi="Times New Roman" w:cs="Times New Roman"/>
                      <w:i/>
                      <w:color w:val="000000"/>
                      <w:sz w:val="20"/>
                      <w:szCs w:val="20"/>
                    </w:rPr>
                  </w:pPr>
                </w:p>
                <w:p w:rsidR="00AB7075" w:rsidRDefault="004713EC" w:rsidP="004667AD">
                  <w:pPr>
                    <w:widowControl w:val="0"/>
                    <w:numPr>
                      <w:ilvl w:val="0"/>
                      <w:numId w:val="52"/>
                    </w:numPr>
                    <w:pBdr>
                      <w:top w:val="nil"/>
                      <w:left w:val="nil"/>
                      <w:bottom w:val="nil"/>
                      <w:right w:val="nil"/>
                      <w:between w:val="nil"/>
                    </w:pBdr>
                    <w:tabs>
                      <w:tab w:val="left" w:pos="820"/>
                      <w:tab w:val="left" w:pos="821"/>
                    </w:tabs>
                    <w:spacing w:before="1" w:after="0" w:line="230" w:lineRule="auto"/>
                    <w:ind w:right="141"/>
                    <w:rPr>
                      <w:rFonts w:ascii="Verdana" w:eastAsia="Verdana" w:hAnsi="Verdana" w:cs="Verdana"/>
                      <w:color w:val="000000"/>
                    </w:rPr>
                  </w:pPr>
                  <w:r>
                    <w:rPr>
                      <w:rFonts w:ascii="Times New Roman" w:eastAsia="Times New Roman" w:hAnsi="Times New Roman" w:cs="Times New Roman"/>
                      <w:color w:val="000000"/>
                      <w:sz w:val="20"/>
                      <w:szCs w:val="20"/>
                    </w:rPr>
                    <w:t>Нису сви запослени у Академији подједнако ангажовани у поступцима самовредновања ++</w:t>
                  </w:r>
                </w:p>
                <w:p w:rsidR="00AB7075" w:rsidRDefault="004713EC" w:rsidP="004667AD">
                  <w:pPr>
                    <w:widowControl w:val="0"/>
                    <w:numPr>
                      <w:ilvl w:val="0"/>
                      <w:numId w:val="52"/>
                    </w:numPr>
                    <w:pBdr>
                      <w:top w:val="nil"/>
                      <w:left w:val="nil"/>
                      <w:bottom w:val="nil"/>
                      <w:right w:val="nil"/>
                      <w:between w:val="nil"/>
                    </w:pBdr>
                    <w:tabs>
                      <w:tab w:val="left" w:pos="827"/>
                      <w:tab w:val="left" w:pos="828"/>
                    </w:tabs>
                    <w:spacing w:before="2" w:after="0" w:line="240" w:lineRule="auto"/>
                    <w:ind w:right="184"/>
                    <w:rPr>
                      <w:rFonts w:ascii="Verdana" w:eastAsia="Verdana" w:hAnsi="Verdana" w:cs="Verdana"/>
                      <w:color w:val="000000"/>
                    </w:rPr>
                  </w:pPr>
                  <w:r>
                    <w:rPr>
                      <w:rFonts w:ascii="Times New Roman" w:eastAsia="Times New Roman" w:hAnsi="Times New Roman" w:cs="Times New Roman"/>
                      <w:color w:val="000000"/>
                      <w:sz w:val="20"/>
                      <w:szCs w:val="20"/>
                    </w:rPr>
                    <w:t>Један број студената и даље има бојазан у исказивању својих ставова</w:t>
                  </w:r>
                </w:p>
                <w:p w:rsidR="00AB7075" w:rsidRPr="00084984" w:rsidRDefault="004713EC" w:rsidP="004667AD">
                  <w:pPr>
                    <w:pStyle w:val="ListParagraph"/>
                    <w:numPr>
                      <w:ilvl w:val="1"/>
                      <w:numId w:val="52"/>
                    </w:numPr>
                    <w:pBdr>
                      <w:top w:val="nil"/>
                      <w:left w:val="nil"/>
                      <w:bottom w:val="nil"/>
                      <w:right w:val="nil"/>
                      <w:between w:val="nil"/>
                    </w:pBdr>
                    <w:spacing w:line="219" w:lineRule="auto"/>
                    <w:rPr>
                      <w:rFonts w:ascii="Times New Roman" w:eastAsia="Times New Roman" w:hAnsi="Times New Roman" w:cs="Times New Roman"/>
                      <w:color w:val="000000"/>
                      <w:sz w:val="20"/>
                      <w:szCs w:val="20"/>
                    </w:rPr>
                  </w:pPr>
                  <w:r w:rsidRPr="00084984">
                    <w:rPr>
                      <w:rFonts w:ascii="Times New Roman" w:eastAsia="Times New Roman" w:hAnsi="Times New Roman" w:cs="Times New Roman"/>
                      <w:color w:val="000000"/>
                      <w:sz w:val="20"/>
                      <w:szCs w:val="20"/>
                    </w:rPr>
                    <w:t>++</w:t>
                  </w:r>
                </w:p>
                <w:p w:rsidR="00AB7075" w:rsidRDefault="004713EC" w:rsidP="004667AD">
                  <w:pPr>
                    <w:widowControl w:val="0"/>
                    <w:numPr>
                      <w:ilvl w:val="0"/>
                      <w:numId w:val="52"/>
                    </w:numPr>
                    <w:pBdr>
                      <w:top w:val="nil"/>
                      <w:left w:val="nil"/>
                      <w:bottom w:val="nil"/>
                      <w:right w:val="nil"/>
                      <w:between w:val="nil"/>
                    </w:pBdr>
                    <w:tabs>
                      <w:tab w:val="left" w:pos="827"/>
                      <w:tab w:val="left" w:pos="828"/>
                    </w:tabs>
                    <w:spacing w:before="2" w:after="0" w:line="230" w:lineRule="auto"/>
                    <w:ind w:right="66"/>
                    <w:rPr>
                      <w:rFonts w:ascii="Verdana" w:eastAsia="Verdana" w:hAnsi="Verdana" w:cs="Verdana"/>
                      <w:color w:val="000000"/>
                    </w:rPr>
                  </w:pPr>
                  <w:r>
                    <w:rPr>
                      <w:rFonts w:ascii="Times New Roman" w:eastAsia="Times New Roman" w:hAnsi="Times New Roman" w:cs="Times New Roman"/>
                      <w:color w:val="000000"/>
                      <w:sz w:val="20"/>
                      <w:szCs w:val="20"/>
                    </w:rPr>
                    <w:t>Недостатак уверења и код запослених и код студената да ће се прокламоване мере заиста и спровести или дати резултате ++</w:t>
                  </w:r>
                </w:p>
                <w:p w:rsidR="00AB7075" w:rsidRDefault="004713EC" w:rsidP="004667AD">
                  <w:pPr>
                    <w:widowControl w:val="0"/>
                    <w:numPr>
                      <w:ilvl w:val="0"/>
                      <w:numId w:val="52"/>
                    </w:numPr>
                    <w:pBdr>
                      <w:top w:val="nil"/>
                      <w:left w:val="nil"/>
                      <w:bottom w:val="nil"/>
                      <w:right w:val="nil"/>
                      <w:between w:val="nil"/>
                    </w:pBdr>
                    <w:tabs>
                      <w:tab w:val="left" w:pos="827"/>
                      <w:tab w:val="left" w:pos="828"/>
                    </w:tabs>
                    <w:spacing w:after="0" w:line="240" w:lineRule="auto"/>
                    <w:ind w:right="148"/>
                    <w:rPr>
                      <w:rFonts w:ascii="Verdana" w:eastAsia="Verdana" w:hAnsi="Verdana" w:cs="Verdana"/>
                      <w:color w:val="000000"/>
                    </w:rPr>
                  </w:pPr>
                  <w:r>
                    <w:rPr>
                      <w:rFonts w:ascii="Times New Roman" w:eastAsia="Times New Roman" w:hAnsi="Times New Roman" w:cs="Times New Roman"/>
                      <w:color w:val="000000"/>
                      <w:sz w:val="20"/>
                      <w:szCs w:val="20"/>
                    </w:rPr>
                    <w:t>Склоност студената да неке поступке у процесу самовредновања виде као формалност и тако се према њима и односе ++</w:t>
                  </w:r>
                </w:p>
              </w:tc>
            </w:tr>
            <w:tr w:rsidR="00AB7075" w:rsidTr="00084984">
              <w:trPr>
                <w:trHeight w:val="455"/>
                <w:jc w:val="center"/>
              </w:trPr>
              <w:tc>
                <w:tcPr>
                  <w:tcW w:w="4537" w:type="dxa"/>
                  <w:tcBorders>
                    <w:top w:val="single" w:sz="6" w:space="0" w:color="000000"/>
                    <w:left w:val="single" w:sz="4" w:space="0" w:color="000000"/>
                    <w:bottom w:val="single" w:sz="6" w:space="0" w:color="000000"/>
                  </w:tcBorders>
                  <w:shd w:val="clear" w:color="auto" w:fill="D9D9D9"/>
                </w:tcPr>
                <w:p w:rsidR="00AB7075" w:rsidRDefault="004713EC">
                  <w:pPr>
                    <w:widowControl w:val="0"/>
                    <w:pBdr>
                      <w:top w:val="nil"/>
                      <w:left w:val="nil"/>
                      <w:bottom w:val="nil"/>
                      <w:right w:val="nil"/>
                      <w:between w:val="nil"/>
                    </w:pBdr>
                    <w:spacing w:before="90" w:after="0" w:line="240" w:lineRule="auto"/>
                    <w:ind w:left="107"/>
                    <w:rPr>
                      <w:rFonts w:ascii="Verdana" w:eastAsia="Verdana" w:hAnsi="Verdana" w:cs="Verdana"/>
                      <w:color w:val="000000"/>
                    </w:rPr>
                  </w:pPr>
                  <w:r>
                    <w:rPr>
                      <w:rFonts w:ascii="Times New Roman" w:eastAsia="Times New Roman" w:hAnsi="Times New Roman" w:cs="Times New Roman"/>
                      <w:b/>
                      <w:color w:val="000000"/>
                      <w:sz w:val="20"/>
                      <w:szCs w:val="20"/>
                    </w:rPr>
                    <w:t>О – (Оpportunities): Могућности</w:t>
                  </w:r>
                </w:p>
              </w:tc>
              <w:tc>
                <w:tcPr>
                  <w:tcW w:w="4543" w:type="dxa"/>
                  <w:tcBorders>
                    <w:top w:val="single" w:sz="6" w:space="0" w:color="000000"/>
                    <w:left w:val="single" w:sz="4" w:space="0" w:color="000000"/>
                    <w:bottom w:val="single" w:sz="6" w:space="0" w:color="000000"/>
                    <w:right w:val="single" w:sz="4" w:space="0" w:color="000000"/>
                  </w:tcBorders>
                  <w:shd w:val="clear" w:color="auto" w:fill="D9D9D9"/>
                </w:tcPr>
                <w:p w:rsidR="00AB7075" w:rsidRDefault="004713EC">
                  <w:pPr>
                    <w:widowControl w:val="0"/>
                    <w:pBdr>
                      <w:top w:val="nil"/>
                      <w:left w:val="nil"/>
                      <w:bottom w:val="nil"/>
                      <w:right w:val="nil"/>
                      <w:between w:val="nil"/>
                    </w:pBdr>
                    <w:spacing w:before="90" w:after="0" w:line="240" w:lineRule="auto"/>
                    <w:ind w:left="107"/>
                    <w:rPr>
                      <w:rFonts w:ascii="Verdana" w:eastAsia="Verdana" w:hAnsi="Verdana" w:cs="Verdana"/>
                      <w:color w:val="000000"/>
                    </w:rPr>
                  </w:pPr>
                  <w:r>
                    <w:rPr>
                      <w:rFonts w:ascii="Times New Roman" w:eastAsia="Times New Roman" w:hAnsi="Times New Roman" w:cs="Times New Roman"/>
                      <w:b/>
                      <w:color w:val="000000"/>
                      <w:sz w:val="20"/>
                      <w:szCs w:val="20"/>
                    </w:rPr>
                    <w:t>Т – (Threats): Опасности</w:t>
                  </w:r>
                </w:p>
              </w:tc>
            </w:tr>
            <w:tr w:rsidR="00AB7075" w:rsidTr="00084984">
              <w:trPr>
                <w:trHeight w:val="4615"/>
                <w:jc w:val="center"/>
              </w:trPr>
              <w:tc>
                <w:tcPr>
                  <w:tcW w:w="4537" w:type="dxa"/>
                  <w:tcBorders>
                    <w:top w:val="single" w:sz="6" w:space="0" w:color="000000"/>
                    <w:left w:val="single" w:sz="4" w:space="0" w:color="000000"/>
                    <w:bottom w:val="single" w:sz="4" w:space="0" w:color="000000"/>
                  </w:tcBorders>
                  <w:shd w:val="clear" w:color="auto" w:fill="auto"/>
                </w:tcPr>
                <w:p w:rsidR="00AB7075" w:rsidRDefault="004713EC" w:rsidP="004667AD">
                  <w:pPr>
                    <w:widowControl w:val="0"/>
                    <w:numPr>
                      <w:ilvl w:val="0"/>
                      <w:numId w:val="53"/>
                    </w:numPr>
                    <w:pBdr>
                      <w:top w:val="nil"/>
                      <w:left w:val="nil"/>
                      <w:bottom w:val="nil"/>
                      <w:right w:val="nil"/>
                      <w:between w:val="nil"/>
                    </w:pBdr>
                    <w:tabs>
                      <w:tab w:val="left" w:pos="820"/>
                      <w:tab w:val="left" w:pos="821"/>
                    </w:tabs>
                    <w:spacing w:after="0" w:line="230" w:lineRule="auto"/>
                    <w:ind w:right="489"/>
                    <w:rPr>
                      <w:rFonts w:ascii="Verdana" w:eastAsia="Verdana" w:hAnsi="Verdana" w:cs="Verdana"/>
                      <w:color w:val="000000"/>
                    </w:rPr>
                  </w:pPr>
                  <w:r>
                    <w:rPr>
                      <w:rFonts w:ascii="Times New Roman" w:eastAsia="Times New Roman" w:hAnsi="Times New Roman" w:cs="Times New Roman"/>
                      <w:color w:val="000000"/>
                      <w:sz w:val="20"/>
                      <w:szCs w:val="20"/>
                    </w:rPr>
                    <w:t>Постоји могућност (материјална и нематеријална) да се мотивишу</w:t>
                  </w:r>
                </w:p>
                <w:p w:rsidR="00AB7075" w:rsidRPr="00084984" w:rsidRDefault="004713EC" w:rsidP="004667AD">
                  <w:pPr>
                    <w:pStyle w:val="ListParagraph"/>
                    <w:numPr>
                      <w:ilvl w:val="1"/>
                      <w:numId w:val="53"/>
                    </w:numPr>
                    <w:pBdr>
                      <w:top w:val="nil"/>
                      <w:left w:val="nil"/>
                      <w:bottom w:val="nil"/>
                      <w:right w:val="nil"/>
                      <w:between w:val="nil"/>
                    </w:pBdr>
                    <w:ind w:right="94"/>
                    <w:rPr>
                      <w:color w:val="000000"/>
                    </w:rPr>
                  </w:pPr>
                  <w:r w:rsidRPr="00084984">
                    <w:rPr>
                      <w:rFonts w:ascii="Times New Roman" w:eastAsia="Times New Roman" w:hAnsi="Times New Roman" w:cs="Times New Roman"/>
                      <w:color w:val="000000"/>
                      <w:sz w:val="20"/>
                      <w:szCs w:val="20"/>
                    </w:rPr>
                    <w:t>запослени да интензивније учствују у повећању квалитета у свим сегментима рада Академије +++</w:t>
                  </w:r>
                </w:p>
                <w:p w:rsidR="00AB7075" w:rsidRDefault="004713EC" w:rsidP="004667AD">
                  <w:pPr>
                    <w:widowControl w:val="0"/>
                    <w:numPr>
                      <w:ilvl w:val="0"/>
                      <w:numId w:val="53"/>
                    </w:numPr>
                    <w:pBdr>
                      <w:top w:val="nil"/>
                      <w:left w:val="nil"/>
                      <w:bottom w:val="nil"/>
                      <w:right w:val="nil"/>
                      <w:between w:val="nil"/>
                    </w:pBdr>
                    <w:tabs>
                      <w:tab w:val="left" w:pos="820"/>
                      <w:tab w:val="left" w:pos="821"/>
                    </w:tabs>
                    <w:spacing w:before="3" w:after="0" w:line="230" w:lineRule="auto"/>
                    <w:ind w:right="820"/>
                    <w:rPr>
                      <w:rFonts w:ascii="Verdana" w:eastAsia="Verdana" w:hAnsi="Verdana" w:cs="Verdana"/>
                      <w:color w:val="000000"/>
                    </w:rPr>
                  </w:pPr>
                  <w:r>
                    <w:rPr>
                      <w:rFonts w:ascii="Times New Roman" w:eastAsia="Times New Roman" w:hAnsi="Times New Roman" w:cs="Times New Roman"/>
                      <w:color w:val="000000"/>
                      <w:sz w:val="20"/>
                      <w:szCs w:val="20"/>
                    </w:rPr>
                    <w:t>Могуће је сарадња са другим високошколским установама и</w:t>
                  </w:r>
                </w:p>
                <w:p w:rsidR="00AB7075" w:rsidRPr="00084984" w:rsidRDefault="004713EC" w:rsidP="004667AD">
                  <w:pPr>
                    <w:pStyle w:val="ListParagraph"/>
                    <w:numPr>
                      <w:ilvl w:val="1"/>
                      <w:numId w:val="53"/>
                    </w:numPr>
                    <w:pBdr>
                      <w:top w:val="nil"/>
                      <w:left w:val="nil"/>
                      <w:bottom w:val="nil"/>
                      <w:right w:val="nil"/>
                      <w:between w:val="nil"/>
                    </w:pBdr>
                    <w:rPr>
                      <w:color w:val="000000"/>
                    </w:rPr>
                  </w:pPr>
                  <w:r w:rsidRPr="00084984">
                    <w:rPr>
                      <w:rFonts w:ascii="Times New Roman" w:eastAsia="Times New Roman" w:hAnsi="Times New Roman" w:cs="Times New Roman"/>
                      <w:color w:val="000000"/>
                      <w:sz w:val="20"/>
                      <w:szCs w:val="20"/>
                    </w:rPr>
                    <w:t>размењивање искустава у подизању квалитета рада +++</w:t>
                  </w:r>
                </w:p>
                <w:p w:rsidR="00AB7075" w:rsidRDefault="004713EC" w:rsidP="004667AD">
                  <w:pPr>
                    <w:widowControl w:val="0"/>
                    <w:numPr>
                      <w:ilvl w:val="0"/>
                      <w:numId w:val="53"/>
                    </w:numPr>
                    <w:pBdr>
                      <w:top w:val="nil"/>
                      <w:left w:val="nil"/>
                      <w:bottom w:val="nil"/>
                      <w:right w:val="nil"/>
                      <w:between w:val="nil"/>
                    </w:pBdr>
                    <w:tabs>
                      <w:tab w:val="left" w:pos="820"/>
                      <w:tab w:val="left" w:pos="821"/>
                    </w:tabs>
                    <w:spacing w:after="0" w:line="240" w:lineRule="auto"/>
                    <w:ind w:right="137"/>
                    <w:rPr>
                      <w:rFonts w:ascii="Verdana" w:eastAsia="Verdana" w:hAnsi="Verdana" w:cs="Verdana"/>
                      <w:color w:val="000000"/>
                    </w:rPr>
                  </w:pPr>
                  <w:r>
                    <w:rPr>
                      <w:rFonts w:ascii="Times New Roman" w:eastAsia="Times New Roman" w:hAnsi="Times New Roman" w:cs="Times New Roman"/>
                      <w:color w:val="000000"/>
                      <w:sz w:val="20"/>
                      <w:szCs w:val="20"/>
                    </w:rPr>
                    <w:t>Могуће је радити на подизању свести студената о значају њиховог</w:t>
                  </w:r>
                </w:p>
                <w:p w:rsidR="00AB7075" w:rsidRPr="00084984" w:rsidRDefault="004713EC" w:rsidP="004667AD">
                  <w:pPr>
                    <w:pStyle w:val="ListParagraph"/>
                    <w:numPr>
                      <w:ilvl w:val="1"/>
                      <w:numId w:val="53"/>
                    </w:numPr>
                    <w:pBdr>
                      <w:top w:val="nil"/>
                      <w:left w:val="nil"/>
                      <w:bottom w:val="nil"/>
                      <w:right w:val="nil"/>
                      <w:between w:val="nil"/>
                    </w:pBdr>
                    <w:ind w:right="94"/>
                    <w:rPr>
                      <w:color w:val="000000"/>
                    </w:rPr>
                  </w:pPr>
                  <w:r w:rsidRPr="00084984">
                    <w:rPr>
                      <w:rFonts w:ascii="Times New Roman" w:eastAsia="Times New Roman" w:hAnsi="Times New Roman" w:cs="Times New Roman"/>
                      <w:color w:val="000000"/>
                      <w:sz w:val="20"/>
                      <w:szCs w:val="20"/>
                    </w:rPr>
                    <w:t>ангажовања у повећању квалитета рада Академије ++</w:t>
                  </w:r>
                </w:p>
                <w:p w:rsidR="00AB7075" w:rsidRDefault="004713EC" w:rsidP="004667AD">
                  <w:pPr>
                    <w:widowControl w:val="0"/>
                    <w:numPr>
                      <w:ilvl w:val="0"/>
                      <w:numId w:val="53"/>
                    </w:numPr>
                    <w:pBdr>
                      <w:top w:val="nil"/>
                      <w:left w:val="nil"/>
                      <w:bottom w:val="nil"/>
                      <w:right w:val="nil"/>
                      <w:between w:val="nil"/>
                    </w:pBdr>
                    <w:tabs>
                      <w:tab w:val="left" w:pos="820"/>
                      <w:tab w:val="left" w:pos="821"/>
                    </w:tabs>
                    <w:spacing w:after="0" w:line="240" w:lineRule="auto"/>
                    <w:ind w:right="350"/>
                    <w:rPr>
                      <w:rFonts w:ascii="Verdana" w:eastAsia="Verdana" w:hAnsi="Verdana" w:cs="Verdana"/>
                      <w:color w:val="000000"/>
                    </w:rPr>
                  </w:pPr>
                  <w:r>
                    <w:rPr>
                      <w:rFonts w:ascii="Times New Roman" w:eastAsia="Times New Roman" w:hAnsi="Times New Roman" w:cs="Times New Roman"/>
                      <w:color w:val="000000"/>
                      <w:sz w:val="20"/>
                      <w:szCs w:val="20"/>
                    </w:rPr>
                    <w:t>Могућа је сарадња и консултовање експерата у релевантним научним областима у циљу побољшања процедура и поступака у области обезбеђења квалитета и самовредновања ++</w:t>
                  </w:r>
                </w:p>
              </w:tc>
              <w:tc>
                <w:tcPr>
                  <w:tcW w:w="4543" w:type="dxa"/>
                  <w:tcBorders>
                    <w:top w:val="single" w:sz="6" w:space="0" w:color="000000"/>
                    <w:left w:val="single" w:sz="4" w:space="0" w:color="000000"/>
                    <w:bottom w:val="single" w:sz="4" w:space="0" w:color="000000"/>
                    <w:right w:val="single" w:sz="4" w:space="0" w:color="000000"/>
                  </w:tcBorders>
                  <w:shd w:val="clear" w:color="auto" w:fill="auto"/>
                </w:tcPr>
                <w:p w:rsidR="00AB7075" w:rsidRPr="00084984" w:rsidRDefault="00AB7075" w:rsidP="004667AD">
                  <w:pPr>
                    <w:pStyle w:val="ListParagraph"/>
                    <w:numPr>
                      <w:ilvl w:val="0"/>
                      <w:numId w:val="53"/>
                    </w:numPr>
                    <w:pBdr>
                      <w:top w:val="nil"/>
                      <w:left w:val="nil"/>
                      <w:bottom w:val="nil"/>
                      <w:right w:val="nil"/>
                      <w:between w:val="nil"/>
                    </w:pBdr>
                    <w:rPr>
                      <w:rFonts w:ascii="Times New Roman" w:eastAsia="Times New Roman" w:hAnsi="Times New Roman" w:cs="Times New Roman"/>
                      <w:i/>
                      <w:color w:val="000000"/>
                      <w:sz w:val="20"/>
                      <w:szCs w:val="20"/>
                    </w:rPr>
                  </w:pPr>
                </w:p>
                <w:p w:rsidR="00AB7075" w:rsidRDefault="00AB7075">
                  <w:pPr>
                    <w:widowControl w:val="0"/>
                    <w:pBdr>
                      <w:top w:val="nil"/>
                      <w:left w:val="nil"/>
                      <w:bottom w:val="nil"/>
                      <w:right w:val="nil"/>
                      <w:between w:val="nil"/>
                    </w:pBdr>
                    <w:spacing w:before="11" w:after="0" w:line="240" w:lineRule="auto"/>
                    <w:rPr>
                      <w:rFonts w:ascii="Times New Roman" w:eastAsia="Times New Roman" w:hAnsi="Times New Roman" w:cs="Times New Roman"/>
                      <w:i/>
                      <w:color w:val="000000"/>
                      <w:sz w:val="20"/>
                      <w:szCs w:val="20"/>
                    </w:rPr>
                  </w:pPr>
                </w:p>
                <w:p w:rsidR="00AB7075" w:rsidRDefault="004713EC" w:rsidP="004667AD">
                  <w:pPr>
                    <w:widowControl w:val="0"/>
                    <w:numPr>
                      <w:ilvl w:val="0"/>
                      <w:numId w:val="53"/>
                    </w:numPr>
                    <w:pBdr>
                      <w:top w:val="nil"/>
                      <w:left w:val="nil"/>
                      <w:bottom w:val="nil"/>
                      <w:right w:val="nil"/>
                      <w:between w:val="nil"/>
                    </w:pBdr>
                    <w:tabs>
                      <w:tab w:val="left" w:pos="820"/>
                      <w:tab w:val="left" w:pos="821"/>
                    </w:tabs>
                    <w:spacing w:after="0" w:line="240" w:lineRule="auto"/>
                    <w:ind w:right="856"/>
                    <w:rPr>
                      <w:rFonts w:ascii="Verdana" w:eastAsia="Verdana" w:hAnsi="Verdana" w:cs="Verdana"/>
                      <w:color w:val="000000"/>
                    </w:rPr>
                  </w:pPr>
                  <w:r>
                    <w:rPr>
                      <w:rFonts w:ascii="Times New Roman" w:eastAsia="Times New Roman" w:hAnsi="Times New Roman" w:cs="Times New Roman"/>
                      <w:color w:val="000000"/>
                      <w:sz w:val="20"/>
                      <w:szCs w:val="20"/>
                    </w:rPr>
                    <w:t>Недовољна свест појединих запослених о значају процеса</w:t>
                  </w:r>
                </w:p>
                <w:p w:rsidR="00AB7075" w:rsidRPr="00084984" w:rsidRDefault="004713EC" w:rsidP="004667AD">
                  <w:pPr>
                    <w:pStyle w:val="ListParagraph"/>
                    <w:numPr>
                      <w:ilvl w:val="1"/>
                      <w:numId w:val="53"/>
                    </w:numPr>
                    <w:pBdr>
                      <w:top w:val="nil"/>
                      <w:left w:val="nil"/>
                      <w:bottom w:val="nil"/>
                      <w:right w:val="nil"/>
                      <w:between w:val="nil"/>
                    </w:pBdr>
                    <w:rPr>
                      <w:color w:val="000000"/>
                    </w:rPr>
                  </w:pPr>
                  <w:r w:rsidRPr="00084984">
                    <w:rPr>
                      <w:rFonts w:ascii="Times New Roman" w:eastAsia="Times New Roman" w:hAnsi="Times New Roman" w:cs="Times New Roman"/>
                      <w:color w:val="000000"/>
                      <w:sz w:val="20"/>
                      <w:szCs w:val="20"/>
                    </w:rPr>
                    <w:t>самовредновања и дефинисања политике и стратегије квалитета++</w:t>
                  </w:r>
                </w:p>
                <w:p w:rsidR="00AB7075" w:rsidRDefault="004713EC" w:rsidP="004667AD">
                  <w:pPr>
                    <w:widowControl w:val="0"/>
                    <w:numPr>
                      <w:ilvl w:val="0"/>
                      <w:numId w:val="53"/>
                    </w:numPr>
                    <w:pBdr>
                      <w:top w:val="nil"/>
                      <w:left w:val="nil"/>
                      <w:bottom w:val="nil"/>
                      <w:right w:val="nil"/>
                      <w:between w:val="nil"/>
                    </w:pBdr>
                    <w:tabs>
                      <w:tab w:val="left" w:pos="827"/>
                      <w:tab w:val="left" w:pos="828"/>
                    </w:tabs>
                    <w:spacing w:before="1" w:after="0" w:line="230" w:lineRule="auto"/>
                    <w:ind w:right="131"/>
                    <w:rPr>
                      <w:rFonts w:ascii="Verdana" w:eastAsia="Verdana" w:hAnsi="Verdana" w:cs="Verdana"/>
                      <w:color w:val="000000"/>
                    </w:rPr>
                  </w:pPr>
                  <w:r>
                    <w:rPr>
                      <w:rFonts w:ascii="Times New Roman" w:eastAsia="Times New Roman" w:hAnsi="Times New Roman" w:cs="Times New Roman"/>
                      <w:color w:val="000000"/>
                      <w:sz w:val="20"/>
                      <w:szCs w:val="20"/>
                    </w:rPr>
                    <w:t>Један део запослених није мотивисан за спровођење стратегије и унапређење квалитета ++</w:t>
                  </w:r>
                </w:p>
                <w:p w:rsidR="00AB7075" w:rsidRDefault="004713EC" w:rsidP="004667AD">
                  <w:pPr>
                    <w:widowControl w:val="0"/>
                    <w:numPr>
                      <w:ilvl w:val="0"/>
                      <w:numId w:val="53"/>
                    </w:numPr>
                    <w:pBdr>
                      <w:top w:val="nil"/>
                      <w:left w:val="nil"/>
                      <w:bottom w:val="nil"/>
                      <w:right w:val="nil"/>
                      <w:between w:val="nil"/>
                    </w:pBdr>
                    <w:tabs>
                      <w:tab w:val="left" w:pos="827"/>
                      <w:tab w:val="left" w:pos="828"/>
                    </w:tabs>
                    <w:spacing w:before="2" w:after="0" w:line="240" w:lineRule="auto"/>
                    <w:ind w:right="329"/>
                    <w:rPr>
                      <w:rFonts w:ascii="Verdana" w:eastAsia="Verdana" w:hAnsi="Verdana" w:cs="Verdana"/>
                      <w:color w:val="000000"/>
                    </w:rPr>
                  </w:pPr>
                  <w:r>
                    <w:rPr>
                      <w:rFonts w:ascii="Times New Roman" w:eastAsia="Times New Roman" w:hAnsi="Times New Roman" w:cs="Times New Roman"/>
                      <w:color w:val="000000"/>
                      <w:sz w:val="20"/>
                      <w:szCs w:val="20"/>
                    </w:rPr>
                    <w:t>Нису сви студенти подједнако мотивисани за учешће у процесима самовредновања ++</w:t>
                  </w:r>
                </w:p>
                <w:p w:rsidR="00AB7075" w:rsidRDefault="00AB7075">
                  <w:pPr>
                    <w:widowControl w:val="0"/>
                    <w:pBdr>
                      <w:top w:val="nil"/>
                      <w:left w:val="nil"/>
                      <w:bottom w:val="nil"/>
                      <w:right w:val="nil"/>
                      <w:between w:val="nil"/>
                    </w:pBdr>
                    <w:tabs>
                      <w:tab w:val="left" w:pos="827"/>
                      <w:tab w:val="left" w:pos="828"/>
                    </w:tabs>
                    <w:spacing w:after="0" w:line="240" w:lineRule="auto"/>
                    <w:ind w:left="467" w:right="258"/>
                    <w:rPr>
                      <w:rFonts w:ascii="Times New Roman" w:eastAsia="Times New Roman" w:hAnsi="Times New Roman" w:cs="Times New Roman"/>
                      <w:color w:val="000000"/>
                      <w:sz w:val="20"/>
                      <w:szCs w:val="20"/>
                    </w:rPr>
                  </w:pPr>
                </w:p>
              </w:tc>
            </w:tr>
          </w:tbl>
          <w:p w:rsidR="00AB7075" w:rsidRDefault="004713EC">
            <w:pPr>
              <w:spacing w:after="0" w:line="240" w:lineRule="auto"/>
              <w:ind w:left="709"/>
            </w:pPr>
            <w:r>
              <w:rPr>
                <w:rFonts w:ascii="Times New Roman" w:eastAsia="Times New Roman" w:hAnsi="Times New Roman" w:cs="Times New Roman"/>
              </w:rPr>
              <w:t>+++  -  високо значајно , ++  -  средње значајно, + -  мало значајно,-  без значајности</w:t>
            </w:r>
          </w:p>
          <w:p w:rsidR="00AB7075" w:rsidRDefault="00AB7075">
            <w:pPr>
              <w:jc w:val="center"/>
              <w:rPr>
                <w:rFonts w:ascii="Times New Roman" w:eastAsia="Times New Roman" w:hAnsi="Times New Roman" w:cs="Times New Roman"/>
                <w:b/>
                <w:i/>
              </w:rPr>
            </w:pPr>
          </w:p>
          <w:p w:rsidR="00AB7075" w:rsidRDefault="004713EC" w:rsidP="00084984">
            <w:pPr>
              <w:jc w:val="center"/>
              <w:rPr>
                <w:rFonts w:ascii="Times New Roman" w:eastAsia="Times New Roman" w:hAnsi="Times New Roman" w:cs="Times New Roman"/>
                <w:b/>
                <w:i/>
              </w:rPr>
            </w:pPr>
            <w:r>
              <w:rPr>
                <w:rFonts w:ascii="Times New Roman" w:eastAsia="Times New Roman" w:hAnsi="Times New Roman" w:cs="Times New Roman"/>
                <w:b/>
                <w:i/>
              </w:rPr>
              <w:t>Предлози за побољшање и планиране мере</w:t>
            </w:r>
          </w:p>
          <w:p w:rsidR="00AB7075" w:rsidRDefault="004713EC" w:rsidP="00084984">
            <w:pPr>
              <w:ind w:left="234"/>
              <w:rPr>
                <w:rFonts w:ascii="Times New Roman" w:eastAsia="Times New Roman" w:hAnsi="Times New Roman" w:cs="Times New Roman"/>
              </w:rPr>
            </w:pPr>
            <w:r>
              <w:rPr>
                <w:rFonts w:ascii="Times New Roman" w:eastAsia="Times New Roman" w:hAnsi="Times New Roman" w:cs="Times New Roman"/>
              </w:rPr>
              <w:t>На основу изложене SWOT анализе, предлог мера и активности за унапређење стратегије обезбеђења квалитета би се могао дефинисати на следећи начин:</w:t>
            </w:r>
          </w:p>
          <w:p w:rsidR="00AB7075" w:rsidRDefault="004713EC" w:rsidP="004667AD">
            <w:pPr>
              <w:numPr>
                <w:ilvl w:val="0"/>
                <w:numId w:val="54"/>
              </w:numPr>
              <w:rPr>
                <w:rFonts w:ascii="Times New Roman" w:eastAsia="Times New Roman" w:hAnsi="Times New Roman" w:cs="Times New Roman"/>
              </w:rPr>
            </w:pPr>
            <w:r>
              <w:rPr>
                <w:rFonts w:ascii="Times New Roman" w:eastAsia="Times New Roman" w:hAnsi="Times New Roman" w:cs="Times New Roman"/>
              </w:rPr>
              <w:t>Као и до сада, потребно је стално преиспитивати уведени систем квалитета, стратегију, процедуре и поступке и мењати их у складу са добијеним резултатима;</w:t>
            </w:r>
          </w:p>
          <w:p w:rsidR="00AB7075" w:rsidRDefault="004713EC" w:rsidP="004667AD">
            <w:pPr>
              <w:numPr>
                <w:ilvl w:val="0"/>
                <w:numId w:val="54"/>
              </w:numPr>
              <w:rPr>
                <w:rFonts w:ascii="Times New Roman" w:eastAsia="Times New Roman" w:hAnsi="Times New Roman" w:cs="Times New Roman"/>
              </w:rPr>
            </w:pPr>
            <w:r>
              <w:rPr>
                <w:rFonts w:ascii="Times New Roman" w:eastAsia="Times New Roman" w:hAnsi="Times New Roman" w:cs="Times New Roman"/>
              </w:rPr>
              <w:lastRenderedPageBreak/>
              <w:t>Потребно је радити на едукацији и подизању свести о значају самовредновања и свих поступака који се спроводе у оквиру тог процеса;</w:t>
            </w:r>
          </w:p>
          <w:p w:rsidR="00AB7075" w:rsidRDefault="004713EC" w:rsidP="004667AD">
            <w:pPr>
              <w:numPr>
                <w:ilvl w:val="0"/>
                <w:numId w:val="54"/>
              </w:numPr>
              <w:rPr>
                <w:rFonts w:ascii="Times New Roman" w:eastAsia="Times New Roman" w:hAnsi="Times New Roman" w:cs="Times New Roman"/>
              </w:rPr>
            </w:pPr>
            <w:r>
              <w:rPr>
                <w:rFonts w:ascii="Times New Roman" w:eastAsia="Times New Roman" w:hAnsi="Times New Roman" w:cs="Times New Roman"/>
              </w:rPr>
              <w:t xml:space="preserve">Доследно спроводити све активности дефинисане акционим планом и календаром активности </w:t>
            </w:r>
          </w:p>
          <w:p w:rsidR="00AB7075" w:rsidRDefault="004713EC" w:rsidP="004667AD">
            <w:pPr>
              <w:numPr>
                <w:ilvl w:val="0"/>
                <w:numId w:val="54"/>
              </w:numPr>
              <w:rPr>
                <w:rFonts w:ascii="Times New Roman" w:eastAsia="Times New Roman" w:hAnsi="Times New Roman" w:cs="Times New Roman"/>
              </w:rPr>
            </w:pPr>
            <w:r>
              <w:rPr>
                <w:rFonts w:ascii="Times New Roman" w:eastAsia="Times New Roman" w:hAnsi="Times New Roman" w:cs="Times New Roman"/>
              </w:rPr>
              <w:t>Укључити што више запослених у реализацију дефинисаних активности као и у анализу проистеклих резултата;</w:t>
            </w:r>
          </w:p>
          <w:p w:rsidR="00AB7075" w:rsidRDefault="004713EC" w:rsidP="004667AD">
            <w:pPr>
              <w:numPr>
                <w:ilvl w:val="0"/>
                <w:numId w:val="54"/>
              </w:numPr>
            </w:pPr>
            <w:r>
              <w:rPr>
                <w:rFonts w:ascii="Times New Roman" w:eastAsia="Times New Roman" w:hAnsi="Times New Roman" w:cs="Times New Roman"/>
              </w:rPr>
              <w:t xml:space="preserve">Информисати и додатно мотивисати студенте за активније укључивање у дефинисање </w:t>
            </w:r>
            <w:hyperlink r:id="rId181">
              <w:r>
                <w:rPr>
                  <w:rFonts w:ascii="Times New Roman" w:eastAsia="Times New Roman" w:hAnsi="Times New Roman" w:cs="Times New Roman"/>
                  <w:color w:val="0000FF"/>
                  <w:u w:val="single"/>
                </w:rPr>
                <w:t>Стратегије обезбеђења квалитета</w:t>
              </w:r>
            </w:hyperlink>
            <w:r>
              <w:rPr>
                <w:rFonts w:ascii="Times New Roman" w:eastAsia="Times New Roman" w:hAnsi="Times New Roman" w:cs="Times New Roman"/>
              </w:rPr>
              <w:t xml:space="preserve"> и свих осталих докумената везаних за обезбеђење квалитета;</w:t>
            </w:r>
          </w:p>
          <w:p w:rsidR="00AB7075" w:rsidRDefault="004713EC" w:rsidP="004667AD">
            <w:pPr>
              <w:numPr>
                <w:ilvl w:val="0"/>
                <w:numId w:val="54"/>
              </w:numPr>
              <w:rPr>
                <w:rFonts w:ascii="Times New Roman" w:eastAsia="Times New Roman" w:hAnsi="Times New Roman" w:cs="Times New Roman"/>
              </w:rPr>
            </w:pPr>
            <w:r>
              <w:rPr>
                <w:rFonts w:ascii="Times New Roman" w:eastAsia="Times New Roman" w:hAnsi="Times New Roman" w:cs="Times New Roman"/>
              </w:rPr>
              <w:t>Стално информисати студенте о спроведеним мерама;</w:t>
            </w:r>
          </w:p>
          <w:p w:rsidR="00AB7075" w:rsidRDefault="004713EC" w:rsidP="004667AD">
            <w:pPr>
              <w:numPr>
                <w:ilvl w:val="0"/>
                <w:numId w:val="54"/>
              </w:numPr>
              <w:rPr>
                <w:rFonts w:ascii="Times New Roman" w:eastAsia="Times New Roman" w:hAnsi="Times New Roman" w:cs="Times New Roman"/>
              </w:rPr>
            </w:pPr>
            <w:r>
              <w:rPr>
                <w:rFonts w:ascii="Times New Roman" w:eastAsia="Times New Roman" w:hAnsi="Times New Roman" w:cs="Times New Roman"/>
              </w:rPr>
              <w:t>Планирати материјалне средстава за техничко спровођење појединих процедура, уз награђивање извршилаца;</w:t>
            </w:r>
          </w:p>
          <w:p w:rsidR="00AB7075" w:rsidRDefault="00AB7075">
            <w:pPr>
              <w:spacing w:after="60" w:line="240" w:lineRule="auto"/>
              <w:ind w:left="454" w:hanging="454"/>
              <w:jc w:val="both"/>
              <w:rPr>
                <w:rFonts w:ascii="Times New Roman" w:eastAsia="Times New Roman" w:hAnsi="Times New Roman" w:cs="Times New Roman"/>
              </w:rPr>
            </w:pPr>
          </w:p>
        </w:tc>
      </w:tr>
      <w:tr w:rsidR="00AB7075" w:rsidTr="00920051">
        <w:trPr>
          <w:jc w:val="center"/>
        </w:trPr>
        <w:tc>
          <w:tcPr>
            <w:tcW w:w="9727" w:type="dxa"/>
            <w:tcBorders>
              <w:top w:val="single" w:sz="12" w:space="0" w:color="000000"/>
              <w:left w:val="single" w:sz="12" w:space="0" w:color="000000"/>
              <w:bottom w:val="single" w:sz="12" w:space="0" w:color="000000"/>
              <w:right w:val="single" w:sz="12" w:space="0" w:color="000000"/>
            </w:tcBorders>
            <w:shd w:val="clear" w:color="auto" w:fill="F2F2F2"/>
          </w:tcPr>
          <w:p w:rsidR="00AB7075" w:rsidRDefault="004713EC" w:rsidP="006A0B65">
            <w:pPr>
              <w:spacing w:after="0" w:line="240" w:lineRule="auto"/>
              <w:ind w:left="191"/>
              <w:jc w:val="both"/>
              <w:rPr>
                <w:rFonts w:ascii="Times New Roman" w:eastAsia="Times New Roman" w:hAnsi="Times New Roman" w:cs="Times New Roman"/>
                <w:b/>
              </w:rPr>
            </w:pPr>
            <w:r>
              <w:rPr>
                <w:rFonts w:ascii="Times New Roman" w:eastAsia="Times New Roman" w:hAnsi="Times New Roman" w:cs="Times New Roman"/>
                <w:b/>
              </w:rPr>
              <w:lastRenderedPageBreak/>
              <w:t>Показатељи и прилози за стандард  14:</w:t>
            </w:r>
          </w:p>
          <w:p w:rsidR="00AB7075" w:rsidRDefault="004713EC" w:rsidP="006A0B65">
            <w:pPr>
              <w:pBdr>
                <w:top w:val="nil"/>
                <w:left w:val="nil"/>
                <w:bottom w:val="nil"/>
                <w:right w:val="nil"/>
                <w:between w:val="nil"/>
              </w:pBdr>
              <w:ind w:left="191"/>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b/>
                <w:color w:val="000000"/>
                <w:sz w:val="20"/>
                <w:szCs w:val="20"/>
              </w:rPr>
              <w:t>Прилог 14.1</w:t>
            </w:r>
            <w:r>
              <w:rPr>
                <w:rFonts w:ascii="Times New Roman" w:eastAsia="Times New Roman" w:hAnsi="Times New Roman" w:cs="Times New Roman"/>
                <w:color w:val="000000"/>
                <w:sz w:val="20"/>
                <w:szCs w:val="20"/>
              </w:rPr>
              <w:t xml:space="preserve">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r>
              <w:rPr>
                <w:color w:val="000000"/>
                <w:sz w:val="20"/>
                <w:szCs w:val="20"/>
              </w:rPr>
              <w:t xml:space="preserve"> </w:t>
            </w:r>
            <w:hyperlink r:id="rId182">
              <w:r>
                <w:rPr>
                  <w:rFonts w:ascii="Times New Roman" w:eastAsia="Times New Roman" w:hAnsi="Times New Roman" w:cs="Times New Roman"/>
                  <w:color w:val="0000FF"/>
                  <w:sz w:val="20"/>
                  <w:szCs w:val="20"/>
                  <w:u w:val="single"/>
                </w:rPr>
                <w:t>http://www.atuss.edu.rs/stranica/dokumenti-kvaliteta</w:t>
              </w:r>
            </w:hyperlink>
          </w:p>
        </w:tc>
      </w:tr>
    </w:tbl>
    <w:p w:rsidR="00AB7075" w:rsidRDefault="00AB7075">
      <w:pPr>
        <w:spacing w:after="0" w:line="240" w:lineRule="auto"/>
        <w:jc w:val="both"/>
        <w:rPr>
          <w:rFonts w:ascii="Times New Roman" w:eastAsia="Times New Roman" w:hAnsi="Times New Roman" w:cs="Times New Roman"/>
          <w:highlight w:val="yellow"/>
        </w:rPr>
      </w:pPr>
      <w:bookmarkStart w:id="31" w:name="_heading=h.gjdgxs" w:colFirst="0" w:colLast="0"/>
      <w:bookmarkEnd w:id="31"/>
    </w:p>
    <w:sectPr w:rsidR="00AB7075" w:rsidSect="00AB7075">
      <w:headerReference w:type="default" r:id="rId183"/>
      <w:footerReference w:type="default" r:id="rId184"/>
      <w:pgSz w:w="11906" w:h="16838"/>
      <w:pgMar w:top="1134" w:right="1134" w:bottom="1134" w:left="170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CA" w:rsidRDefault="007D1CCA" w:rsidP="00AB7075">
      <w:pPr>
        <w:spacing w:after="0" w:line="240" w:lineRule="auto"/>
      </w:pPr>
      <w:r>
        <w:separator/>
      </w:r>
    </w:p>
  </w:endnote>
  <w:endnote w:type="continuationSeparator" w:id="0">
    <w:p w:rsidR="007D1CCA" w:rsidRDefault="007D1CCA" w:rsidP="00AB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erif;Times New R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Mincho;MS 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25</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29</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30</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33</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34</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39</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40</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41</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44</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47</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48</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52</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15</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16</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20</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21</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6C9A">
      <w:rPr>
        <w:rFonts w:ascii="Times New Roman" w:eastAsia="Times New Roman" w:hAnsi="Times New Roman" w:cs="Times New Roman"/>
        <w:noProof/>
        <w:color w:val="000000"/>
      </w:rPr>
      <w:t>24</w:t>
    </w:r>
    <w:r>
      <w:rPr>
        <w:rFonts w:ascii="Times New Roman" w:eastAsia="Times New Roman" w:hAnsi="Times New Roman" w:cs="Times New Roman"/>
        <w:color w:val="000000"/>
      </w:rPr>
      <w:fldChar w:fldCharType="end"/>
    </w:r>
  </w:p>
  <w:p w:rsidR="007D1CCA" w:rsidRDefault="007D1C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CA" w:rsidRDefault="007D1CCA" w:rsidP="00AB7075">
      <w:pPr>
        <w:spacing w:after="0" w:line="240" w:lineRule="auto"/>
      </w:pPr>
      <w:r>
        <w:separator/>
      </w:r>
    </w:p>
  </w:footnote>
  <w:footnote w:type="continuationSeparator" w:id="0">
    <w:p w:rsidR="007D1CCA" w:rsidRDefault="007D1CCA" w:rsidP="00AB7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58240"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61430" cy="438150"/>
                  </a:xfrm>
                  <a:prstGeom prst="rect">
                    <a:avLst/>
                  </a:prstGeom>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68480"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69504"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0528"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1552"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2576"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3600"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4624"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5648"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6672"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7696"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mc:AlternateContent>
        <mc:Choice Requires="wps">
          <w:drawing>
            <wp:anchor distT="0" distB="0" distL="0" distR="0" simplePos="0" relativeHeight="251659264" behindDoc="1" locked="0" layoutInCell="1" hidden="0" allowOverlap="1">
              <wp:simplePos x="0" y="0"/>
              <wp:positionH relativeFrom="column">
                <wp:posOffset>-380999</wp:posOffset>
              </wp:positionH>
              <wp:positionV relativeFrom="paragraph">
                <wp:posOffset>-228599</wp:posOffset>
              </wp:positionV>
              <wp:extent cx="6236485" cy="1331110"/>
              <wp:effectExtent l="0" t="0" r="0" b="0"/>
              <wp:wrapNone/>
              <wp:docPr id="52" name=""/>
              <wp:cNvGraphicFramePr/>
              <a:graphic xmlns:a="http://schemas.openxmlformats.org/drawingml/2006/main">
                <a:graphicData uri="http://schemas.microsoft.com/office/word/2010/wordprocessingShape">
                  <wps:wsp>
                    <wps:cNvSpPr/>
                    <wps:spPr>
                      <a:xfrm>
                        <a:off x="2250360" y="3137040"/>
                        <a:ext cx="6191280" cy="1285920"/>
                      </a:xfrm>
                      <a:custGeom>
                        <a:avLst/>
                        <a:gdLst/>
                        <a:ahLst/>
                        <a:cxnLst/>
                        <a:rect l="l" t="t" r="r" b="b"/>
                        <a:pathLst>
                          <a:path w="9752" h="2027" extrusionOk="0">
                            <a:moveTo>
                              <a:pt x="337" y="0"/>
                            </a:moveTo>
                            <a:cubicBezTo>
                              <a:pt x="168" y="0"/>
                              <a:pt x="0" y="168"/>
                              <a:pt x="0" y="337"/>
                            </a:cubicBezTo>
                            <a:lnTo>
                              <a:pt x="0" y="1688"/>
                            </a:lnTo>
                            <a:cubicBezTo>
                              <a:pt x="0" y="1857"/>
                              <a:pt x="168" y="2026"/>
                              <a:pt x="337" y="2026"/>
                            </a:cubicBezTo>
                            <a:lnTo>
                              <a:pt x="9413" y="2026"/>
                            </a:lnTo>
                            <a:cubicBezTo>
                              <a:pt x="9582" y="2026"/>
                              <a:pt x="9751" y="1857"/>
                              <a:pt x="9751" y="1688"/>
                            </a:cubicBezTo>
                            <a:lnTo>
                              <a:pt x="9751" y="337"/>
                            </a:lnTo>
                            <a:cubicBezTo>
                              <a:pt x="9751" y="168"/>
                              <a:pt x="9582" y="0"/>
                              <a:pt x="9413" y="0"/>
                            </a:cubicBezTo>
                            <a:lnTo>
                              <a:pt x="337" y="0"/>
                            </a:lnTo>
                          </a:path>
                        </a:pathLst>
                      </a:custGeom>
                      <a:noFill/>
                      <a:ln w="22300" cap="flat" cmpd="sng">
                        <a:solidFill>
                          <a:srgbClr val="A50021"/>
                        </a:solidFill>
                        <a:prstDash val="solid"/>
                        <a:miter lim="8000"/>
                        <a:headEnd type="none" w="sm" len="sm"/>
                        <a:tailEnd type="none" w="sm" len="sm"/>
                      </a:ln>
                    </wps:spPr>
                    <wps:txbx>
                      <w:txbxContent>
                        <w:p w:rsidR="007D1CCA" w:rsidRDefault="007D1CC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_x0000_s1026" style="position:absolute;margin-left:-30pt;margin-top:-18pt;width:491.05pt;height:104.8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9752,20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" adj="-11796480,,5400" path="m337,c168,,,168,,337l,1688v,169,168,338,337,338l9413,2026v169,,338,-169,338,-338l9751,337c9751,168,9582,,9413,l337,e" filled="f" strokecolor="#a50021" strokeweight=".61944mm">
              <v:stroke startarrowwidth="narrow" startarrowlength="short" endarrowwidth="narrow" endarrowlength="short" miterlimit="5243f" joinstyle="miter"/>
              <v:formulas/>
              <v:path arrowok="t" o:extrusionok="f" o:connecttype="custom" textboxrect="0,0,9752,2027"/>
              <v:textbox inset="2.53958mm,2.53958mm,2.53958mm,2.53958mm">
                <w:txbxContent>
                  <w:p w:rsidR="007D1CCA" w:rsidRDefault="007D1CCA">
                    <w:pPr>
                      <w:spacing w:after="0" w:line="240" w:lineRule="auto"/>
                      <w:textDirection w:val="btLr"/>
                    </w:pPr>
                  </w:p>
                </w:txbxContent>
              </v:textbox>
            </v:shape>
          </w:pict>
        </mc:Fallback>
      </mc:AlternateContent>
    </w:r>
    <w:r>
      <w:rPr>
        <w:noProof/>
        <w:lang w:val="en-US" w:eastAsia="en-US"/>
      </w:rPr>
      <mc:AlternateContent>
        <mc:Choice Requires="wps">
          <w:drawing>
            <wp:anchor distT="0" distB="0" distL="0" distR="0" simplePos="0" relativeHeight="251660288" behindDoc="1" locked="0" layoutInCell="1" hidden="0" allowOverlap="1">
              <wp:simplePos x="0" y="0"/>
              <wp:positionH relativeFrom="column">
                <wp:posOffset>-152399</wp:posOffset>
              </wp:positionH>
              <wp:positionV relativeFrom="paragraph">
                <wp:posOffset>-126999</wp:posOffset>
              </wp:positionV>
              <wp:extent cx="5764530" cy="1617980"/>
              <wp:effectExtent l="0" t="0" r="0" b="0"/>
              <wp:wrapNone/>
              <wp:docPr id="51" name=""/>
              <wp:cNvGraphicFramePr/>
              <a:graphic xmlns:a="http://schemas.openxmlformats.org/drawingml/2006/main">
                <a:graphicData uri="http://schemas.microsoft.com/office/word/2010/wordprocessingShape">
                  <wps:wsp>
                    <wps:cNvSpPr/>
                    <wps:spPr>
                      <a:xfrm>
                        <a:off x="2473260" y="2980535"/>
                        <a:ext cx="5745480" cy="1598930"/>
                      </a:xfrm>
                      <a:prstGeom prst="rect">
                        <a:avLst/>
                      </a:prstGeom>
                      <a:solidFill>
                        <a:srgbClr val="FFFFFF">
                          <a:alpha val="0"/>
                        </a:srgbClr>
                      </a:solidFill>
                      <a:ln>
                        <a:noFill/>
                      </a:ln>
                    </wps:spPr>
                    <wps:txbx>
                      <w:txbxContent>
                        <w:p w:rsidR="007D1CCA" w:rsidRDefault="007D1CCA">
                          <w:pPr>
                            <w:spacing w:after="0" w:line="275" w:lineRule="auto"/>
                            <w:jc w:val="center"/>
                            <w:textDirection w:val="btLr"/>
                          </w:pPr>
                          <w:r>
                            <w:rPr>
                              <w:rFonts w:ascii="Times New Roman" w:eastAsia="Times New Roman" w:hAnsi="Times New Roman" w:cs="Times New Roman"/>
                              <w:b/>
                              <w:color w:val="000000"/>
                            </w:rPr>
                            <w:t>АКАДЕМИЈА ТЕХНИЧКО-УМЕТНИЧКИХ СТРУКОВНИХ СТУДИЈА БЕОГРАД</w:t>
                          </w:r>
                        </w:p>
                        <w:p w:rsidR="007D1CCA" w:rsidRDefault="007D1CCA">
                          <w:pPr>
                            <w:spacing w:after="0" w:line="275" w:lineRule="auto"/>
                            <w:jc w:val="center"/>
                            <w:textDirection w:val="btLr"/>
                          </w:pPr>
                          <w:r>
                            <w:rPr>
                              <w:rFonts w:ascii="Times New Roman" w:eastAsia="Times New Roman" w:hAnsi="Times New Roman" w:cs="Times New Roman"/>
                              <w:color w:val="000000"/>
                            </w:rPr>
                            <w:t>Старине Новака 24, 11000 Београд</w:t>
                          </w:r>
                        </w:p>
                        <w:p w:rsidR="007D1CCA" w:rsidRDefault="007D1CCA">
                          <w:pPr>
                            <w:spacing w:after="0" w:line="275" w:lineRule="auto"/>
                            <w:jc w:val="center"/>
                            <w:textDirection w:val="btLr"/>
                          </w:pPr>
                        </w:p>
                        <w:p w:rsidR="007D1CCA" w:rsidRDefault="007D1CCA">
                          <w:pPr>
                            <w:spacing w:after="0" w:line="275" w:lineRule="auto"/>
                            <w:jc w:val="center"/>
                            <w:textDirection w:val="btLr"/>
                          </w:pPr>
                          <w:r>
                            <w:rPr>
                              <w:rFonts w:ascii="Times New Roman" w:eastAsia="Times New Roman" w:hAnsi="Times New Roman" w:cs="Times New Roman"/>
                              <w:b/>
                              <w:color w:val="A50021"/>
                              <w:sz w:val="24"/>
                            </w:rPr>
                            <w:t xml:space="preserve">www.atuss.edu.rs  </w:t>
                          </w:r>
                          <w:r>
                            <w:rPr>
                              <w:rFonts w:ascii="Times New Roman" w:eastAsia="Times New Roman" w:hAnsi="Times New Roman" w:cs="Times New Roman"/>
                              <w:b/>
                              <w:color w:val="A50021"/>
                              <w:sz w:val="24"/>
                            </w:rPr>
                            <w:tab/>
                            <w:t xml:space="preserve">   e-mail:office@atuss.edu.rs</w:t>
                          </w:r>
                        </w:p>
                        <w:p w:rsidR="007D1CCA" w:rsidRDefault="007D1CCA">
                          <w:pPr>
                            <w:spacing w:after="0" w:line="275" w:lineRule="auto"/>
                            <w:jc w:val="center"/>
                            <w:textDirection w:val="btLr"/>
                          </w:pPr>
                          <w:r>
                            <w:rPr>
                              <w:rFonts w:ascii="Times New Roman" w:eastAsia="Times New Roman" w:hAnsi="Times New Roman" w:cs="Times New Roman"/>
                              <w:b/>
                              <w:color w:val="A50021"/>
                            </w:rPr>
                            <w:t>Телефон: +381 62 8050725</w:t>
                          </w:r>
                        </w:p>
                        <w:p w:rsidR="007D1CCA" w:rsidRDefault="007D1CCA">
                          <w:pPr>
                            <w:spacing w:after="0" w:line="275" w:lineRule="auto"/>
                            <w:jc w:val="center"/>
                            <w:textDirection w:val="btLr"/>
                          </w:pPr>
                        </w:p>
                        <w:p w:rsidR="007D1CCA" w:rsidRDefault="007D1CCA">
                          <w:pPr>
                            <w:spacing w:after="0" w:line="275" w:lineRule="auto"/>
                            <w:jc w:val="center"/>
                            <w:textDirection w:val="btLr"/>
                          </w:pPr>
                        </w:p>
                        <w:p w:rsidR="007D1CCA" w:rsidRDefault="007D1CCA">
                          <w:pPr>
                            <w:spacing w:after="0" w:line="275" w:lineRule="auto"/>
                            <w:jc w:val="center"/>
                            <w:textDirection w:val="btLr"/>
                          </w:pPr>
                        </w:p>
                        <w:p w:rsidR="007D1CCA" w:rsidRDefault="007D1CCA">
                          <w:pPr>
                            <w:spacing w:after="0" w:line="275" w:lineRule="auto"/>
                            <w:jc w:val="center"/>
                            <w:textDirection w:val="btLr"/>
                          </w:pPr>
                        </w:p>
                        <w:p w:rsidR="007D1CCA" w:rsidRDefault="007D1CCA">
                          <w:pPr>
                            <w:spacing w:after="0" w:line="275" w:lineRule="auto"/>
                            <w:jc w:val="center"/>
                            <w:textDirection w:val="btLr"/>
                          </w:pPr>
                        </w:p>
                        <w:p w:rsidR="007D1CCA" w:rsidRDefault="007D1CCA">
                          <w:pPr>
                            <w:spacing w:after="0" w:line="275" w:lineRule="auto"/>
                            <w:jc w:val="center"/>
                            <w:textDirection w:val="btLr"/>
                          </w:pPr>
                        </w:p>
                      </w:txbxContent>
                    </wps:txbx>
                    <wps:bodyPr spcFirstLastPara="1" wrap="square" lIns="93325" tIns="47625" rIns="93325" bIns="47625" anchor="t" anchorCtr="0">
                      <a:noAutofit/>
                    </wps:bodyPr>
                  </wps:wsp>
                </a:graphicData>
              </a:graphic>
            </wp:anchor>
          </w:drawing>
        </mc:Choice>
        <mc:Fallback>
          <w:pict>
            <v:rect id="_x0000_s1027" style="position:absolute;margin-left:-12pt;margin-top:-10pt;width:453.9pt;height:127.4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" stroked="f">
              <v:fill opacity="0"/>
              <v:textbox inset="2.59236mm,3.75pt,2.59236mm,3.75pt">
                <w:txbxContent>
                  <w:p w:rsidR="007D1CCA" w:rsidRDefault="007D1CCA">
                    <w:pPr>
                      <w:spacing w:after="0" w:line="275" w:lineRule="auto"/>
                      <w:jc w:val="center"/>
                      <w:textDirection w:val="btLr"/>
                    </w:pPr>
                    <w:r>
                      <w:rPr>
                        <w:rFonts w:ascii="Times New Roman" w:eastAsia="Times New Roman" w:hAnsi="Times New Roman" w:cs="Times New Roman"/>
                        <w:b/>
                        <w:color w:val="000000"/>
                      </w:rPr>
                      <w:t>АКАДЕМИЈА ТЕХНИЧКО-УМЕТНИЧКИХ СТРУКОВНИХ СТУДИЈА БЕОГРАД</w:t>
                    </w:r>
                  </w:p>
                  <w:p w:rsidR="007D1CCA" w:rsidRDefault="007D1CCA">
                    <w:pPr>
                      <w:spacing w:after="0" w:line="275" w:lineRule="auto"/>
                      <w:jc w:val="center"/>
                      <w:textDirection w:val="btLr"/>
                    </w:pPr>
                    <w:r>
                      <w:rPr>
                        <w:rFonts w:ascii="Times New Roman" w:eastAsia="Times New Roman" w:hAnsi="Times New Roman" w:cs="Times New Roman"/>
                        <w:color w:val="000000"/>
                      </w:rPr>
                      <w:t>Старине Новака 24, 11000 Београд</w:t>
                    </w:r>
                  </w:p>
                  <w:p w:rsidR="007D1CCA" w:rsidRDefault="007D1CCA">
                    <w:pPr>
                      <w:spacing w:after="0" w:line="275" w:lineRule="auto"/>
                      <w:jc w:val="center"/>
                      <w:textDirection w:val="btLr"/>
                    </w:pPr>
                  </w:p>
                  <w:p w:rsidR="007D1CCA" w:rsidRDefault="007D1CCA">
                    <w:pPr>
                      <w:spacing w:after="0" w:line="275" w:lineRule="auto"/>
                      <w:jc w:val="center"/>
                      <w:textDirection w:val="btLr"/>
                    </w:pPr>
                    <w:r>
                      <w:rPr>
                        <w:rFonts w:ascii="Times New Roman" w:eastAsia="Times New Roman" w:hAnsi="Times New Roman" w:cs="Times New Roman"/>
                        <w:b/>
                        <w:color w:val="A50021"/>
                        <w:sz w:val="24"/>
                      </w:rPr>
                      <w:t xml:space="preserve">www.atuss.edu.rs  </w:t>
                    </w:r>
                    <w:r>
                      <w:rPr>
                        <w:rFonts w:ascii="Times New Roman" w:eastAsia="Times New Roman" w:hAnsi="Times New Roman" w:cs="Times New Roman"/>
                        <w:b/>
                        <w:color w:val="A50021"/>
                        <w:sz w:val="24"/>
                      </w:rPr>
                      <w:tab/>
                      <w:t xml:space="preserve">   e-mail:office@atuss.edu.rs</w:t>
                    </w:r>
                  </w:p>
                  <w:p w:rsidR="007D1CCA" w:rsidRDefault="007D1CCA">
                    <w:pPr>
                      <w:spacing w:after="0" w:line="275" w:lineRule="auto"/>
                      <w:jc w:val="center"/>
                      <w:textDirection w:val="btLr"/>
                    </w:pPr>
                    <w:r>
                      <w:rPr>
                        <w:rFonts w:ascii="Times New Roman" w:eastAsia="Times New Roman" w:hAnsi="Times New Roman" w:cs="Times New Roman"/>
                        <w:b/>
                        <w:color w:val="A50021"/>
                      </w:rPr>
                      <w:t>Телефон: +381 62 8050725</w:t>
                    </w:r>
                  </w:p>
                  <w:p w:rsidR="007D1CCA" w:rsidRDefault="007D1CCA">
                    <w:pPr>
                      <w:spacing w:after="0" w:line="275" w:lineRule="auto"/>
                      <w:jc w:val="center"/>
                      <w:textDirection w:val="btLr"/>
                    </w:pPr>
                  </w:p>
                  <w:p w:rsidR="007D1CCA" w:rsidRDefault="007D1CCA">
                    <w:pPr>
                      <w:spacing w:after="0" w:line="275" w:lineRule="auto"/>
                      <w:jc w:val="center"/>
                      <w:textDirection w:val="btLr"/>
                    </w:pPr>
                  </w:p>
                  <w:p w:rsidR="007D1CCA" w:rsidRDefault="007D1CCA">
                    <w:pPr>
                      <w:spacing w:after="0" w:line="275" w:lineRule="auto"/>
                      <w:jc w:val="center"/>
                      <w:textDirection w:val="btLr"/>
                    </w:pPr>
                  </w:p>
                  <w:p w:rsidR="007D1CCA" w:rsidRDefault="007D1CCA">
                    <w:pPr>
                      <w:spacing w:after="0" w:line="275" w:lineRule="auto"/>
                      <w:jc w:val="center"/>
                      <w:textDirection w:val="btLr"/>
                    </w:pPr>
                  </w:p>
                  <w:p w:rsidR="007D1CCA" w:rsidRDefault="007D1CCA">
                    <w:pPr>
                      <w:spacing w:after="0" w:line="275" w:lineRule="auto"/>
                      <w:jc w:val="center"/>
                      <w:textDirection w:val="btLr"/>
                    </w:pPr>
                  </w:p>
                  <w:p w:rsidR="007D1CCA" w:rsidRDefault="007D1CCA">
                    <w:pPr>
                      <w:spacing w:after="0" w:line="275" w:lineRule="auto"/>
                      <w:jc w:val="center"/>
                      <w:textDirection w:val="btLr"/>
                    </w:pPr>
                  </w:p>
                </w:txbxContent>
              </v:textbox>
            </v:rect>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8720"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79744"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61312"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62336"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63360"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64384"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65408"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66432"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CA" w:rsidRDefault="007D1CCA">
    <w:pPr>
      <w:pBdr>
        <w:top w:val="nil"/>
        <w:left w:val="nil"/>
        <w:bottom w:val="nil"/>
        <w:right w:val="nil"/>
        <w:between w:val="nil"/>
      </w:pBdr>
      <w:tabs>
        <w:tab w:val="center" w:pos="4680"/>
        <w:tab w:val="right" w:pos="9360"/>
      </w:tabs>
      <w:rPr>
        <w:color w:val="000000"/>
      </w:rPr>
    </w:pPr>
    <w:r>
      <w:rPr>
        <w:noProof/>
        <w:lang w:val="en-US" w:eastAsia="en-US"/>
      </w:rPr>
      <w:drawing>
        <wp:anchor distT="0" distB="0" distL="114935" distR="114935" simplePos="0" relativeHeight="251667456" behindDoc="0" locked="0" layoutInCell="1" allowOverlap="1">
          <wp:simplePos x="0" y="0"/>
          <wp:positionH relativeFrom="column">
            <wp:posOffset>-165733</wp:posOffset>
          </wp:positionH>
          <wp:positionV relativeFrom="paragraph">
            <wp:posOffset>-152398</wp:posOffset>
          </wp:positionV>
          <wp:extent cx="6361430" cy="438150"/>
          <wp:effectExtent l="0" t="0" r="0" b="0"/>
          <wp:wrapSquare wrapText="bothSides" distT="0" distB="0" distL="114935" distR="114935"/>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 t="-383" r="-24" b="-381"/>
                  <a:stretch>
                    <a:fillRect/>
                  </a:stretch>
                </pic:blipFill>
                <pic:spPr>
                  <a:xfrm>
                    <a:off x="0" y="0"/>
                    <a:ext cx="6361430" cy="4381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4D3A"/>
    <w:multiLevelType w:val="multilevel"/>
    <w:tmpl w:val="47F622E8"/>
    <w:lvl w:ilvl="0">
      <w:start w:val="4"/>
      <w:numFmt w:val="decimal"/>
      <w:lvlText w:val="%1"/>
      <w:lvlJc w:val="left"/>
      <w:pPr>
        <w:ind w:left="540" w:hanging="540"/>
      </w:pPr>
    </w:lvl>
    <w:lvl w:ilvl="1">
      <w:start w:val="1"/>
      <w:numFmt w:val="decimal"/>
      <w:lvlText w:val="7.%2."/>
      <w:lvlJc w:val="left"/>
      <w:pPr>
        <w:ind w:left="270" w:hanging="360"/>
      </w:pPr>
      <w:rPr>
        <w:rFonts w:ascii="Times New Roman" w:hAnsi="Times New Roman" w:cs="Times New Roman" w:hint="default"/>
        <w:b/>
      </w:rPr>
    </w:lvl>
    <w:lvl w:ilvl="2">
      <w:start w:val="1"/>
      <w:numFmt w:val="decimal"/>
      <w:lvlText w:val="%1.%2.%3"/>
      <w:lvlJc w:val="left"/>
      <w:pPr>
        <w:ind w:left="630" w:hanging="720"/>
      </w:pPr>
    </w:lvl>
    <w:lvl w:ilvl="3">
      <w:start w:val="1"/>
      <w:numFmt w:val="decimal"/>
      <w:lvlText w:val="%1.%2.%3.%4"/>
      <w:lvlJc w:val="left"/>
      <w:pPr>
        <w:ind w:left="630" w:hanging="720"/>
      </w:pPr>
    </w:lvl>
    <w:lvl w:ilvl="4">
      <w:start w:val="1"/>
      <w:numFmt w:val="decimal"/>
      <w:lvlText w:val="%1.%2.%3.%4.%5"/>
      <w:lvlJc w:val="left"/>
      <w:pPr>
        <w:ind w:left="990" w:hanging="1080"/>
      </w:pPr>
    </w:lvl>
    <w:lvl w:ilvl="5">
      <w:start w:val="1"/>
      <w:numFmt w:val="decimal"/>
      <w:lvlText w:val="%1.%2.%3.%4.%5.%6"/>
      <w:lvlJc w:val="left"/>
      <w:pPr>
        <w:ind w:left="990" w:hanging="1080"/>
      </w:pPr>
    </w:lvl>
    <w:lvl w:ilvl="6">
      <w:start w:val="1"/>
      <w:numFmt w:val="decimal"/>
      <w:lvlText w:val="%1.%2.%3.%4.%5.%6.%7"/>
      <w:lvlJc w:val="left"/>
      <w:pPr>
        <w:ind w:left="1350" w:hanging="1440"/>
      </w:pPr>
    </w:lvl>
    <w:lvl w:ilvl="7">
      <w:start w:val="1"/>
      <w:numFmt w:val="decimal"/>
      <w:lvlText w:val="%1.%2.%3.%4.%5.%6.%7.%8"/>
      <w:lvlJc w:val="left"/>
      <w:pPr>
        <w:ind w:left="1350" w:hanging="1440"/>
      </w:pPr>
    </w:lvl>
    <w:lvl w:ilvl="8">
      <w:start w:val="1"/>
      <w:numFmt w:val="decimal"/>
      <w:lvlText w:val="%1.%2.%3.%4.%5.%6.%7.%8.%9"/>
      <w:lvlJc w:val="left"/>
      <w:pPr>
        <w:ind w:left="1710" w:hanging="1800"/>
      </w:pPr>
    </w:lvl>
  </w:abstractNum>
  <w:abstractNum w:abstractNumId="1">
    <w:nsid w:val="08ED22B9"/>
    <w:multiLevelType w:val="multilevel"/>
    <w:tmpl w:val="74881378"/>
    <w:lvl w:ilvl="0">
      <w:numFmt w:val="bullet"/>
      <w:lvlText w:val="•"/>
      <w:lvlJc w:val="left"/>
      <w:pPr>
        <w:ind w:left="465" w:hanging="358"/>
      </w:pPr>
      <w:rPr>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C182994"/>
    <w:multiLevelType w:val="multilevel"/>
    <w:tmpl w:val="FB76AA98"/>
    <w:lvl w:ilvl="0">
      <w:start w:val="4"/>
      <w:numFmt w:val="decimal"/>
      <w:lvlText w:val="%1"/>
      <w:lvlJc w:val="left"/>
      <w:pPr>
        <w:ind w:left="540" w:hanging="540"/>
      </w:pPr>
    </w:lvl>
    <w:lvl w:ilvl="1">
      <w:start w:val="1"/>
      <w:numFmt w:val="decimal"/>
      <w:lvlText w:val="10.%2."/>
      <w:lvlJc w:val="left"/>
      <w:pPr>
        <w:ind w:left="501" w:hanging="360"/>
      </w:pPr>
      <w:rPr>
        <w:rFonts w:ascii="Times New Roman" w:hAnsi="Times New Roman" w:cs="Times New Roman" w:hint="default"/>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F6F4474"/>
    <w:multiLevelType w:val="multilevel"/>
    <w:tmpl w:val="9C66902C"/>
    <w:lvl w:ilvl="0">
      <w:numFmt w:val="bullet"/>
      <w:lvlText w:val="•"/>
      <w:lvlJc w:val="left"/>
      <w:pPr>
        <w:ind w:left="465" w:hanging="358"/>
      </w:pPr>
      <w:rPr>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1550B4E"/>
    <w:multiLevelType w:val="hybridMultilevel"/>
    <w:tmpl w:val="CBA61CAE"/>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5">
    <w:nsid w:val="128E1145"/>
    <w:multiLevelType w:val="hybridMultilevel"/>
    <w:tmpl w:val="9434285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nsid w:val="14622149"/>
    <w:multiLevelType w:val="multilevel"/>
    <w:tmpl w:val="6498A1E4"/>
    <w:lvl w:ilvl="0">
      <w:start w:val="1"/>
      <w:numFmt w:val="bullet"/>
      <w:lvlText w:val=""/>
      <w:lvlJc w:val="left"/>
      <w:pPr>
        <w:ind w:left="833" w:hanging="360"/>
      </w:pPr>
      <w:rPr>
        <w:rFonts w:ascii="Symbol" w:hAnsi="Symbol" w:hint="default"/>
        <w:b w:val="0"/>
        <w:i w:val="0"/>
        <w:sz w:val="22"/>
        <w:szCs w:val="22"/>
      </w:rPr>
    </w:lvl>
    <w:lvl w:ilvl="1">
      <w:start w:val="1"/>
      <w:numFmt w:val="bullet"/>
      <w:lvlText w:val=""/>
      <w:lvlJc w:val="left"/>
      <w:pPr>
        <w:ind w:left="-1158" w:firstLine="0"/>
      </w:pPr>
    </w:lvl>
    <w:lvl w:ilvl="2">
      <w:start w:val="1"/>
      <w:numFmt w:val="bullet"/>
      <w:lvlText w:val=""/>
      <w:lvlJc w:val="left"/>
      <w:pPr>
        <w:ind w:left="-1158" w:firstLine="0"/>
      </w:pPr>
    </w:lvl>
    <w:lvl w:ilvl="3">
      <w:start w:val="1"/>
      <w:numFmt w:val="bullet"/>
      <w:lvlText w:val=""/>
      <w:lvlJc w:val="left"/>
      <w:pPr>
        <w:ind w:left="-1158" w:firstLine="0"/>
      </w:pPr>
    </w:lvl>
    <w:lvl w:ilvl="4">
      <w:start w:val="1"/>
      <w:numFmt w:val="bullet"/>
      <w:lvlText w:val=""/>
      <w:lvlJc w:val="left"/>
      <w:pPr>
        <w:ind w:left="-1158" w:firstLine="0"/>
      </w:pPr>
    </w:lvl>
    <w:lvl w:ilvl="5">
      <w:start w:val="1"/>
      <w:numFmt w:val="bullet"/>
      <w:lvlText w:val=""/>
      <w:lvlJc w:val="left"/>
      <w:pPr>
        <w:ind w:left="-1158" w:firstLine="0"/>
      </w:pPr>
    </w:lvl>
    <w:lvl w:ilvl="6">
      <w:start w:val="1"/>
      <w:numFmt w:val="bullet"/>
      <w:lvlText w:val=""/>
      <w:lvlJc w:val="left"/>
      <w:pPr>
        <w:ind w:left="-1158" w:firstLine="0"/>
      </w:pPr>
    </w:lvl>
    <w:lvl w:ilvl="7">
      <w:start w:val="1"/>
      <w:numFmt w:val="bullet"/>
      <w:lvlText w:val=""/>
      <w:lvlJc w:val="left"/>
      <w:pPr>
        <w:ind w:left="-1158" w:firstLine="0"/>
      </w:pPr>
    </w:lvl>
    <w:lvl w:ilvl="8">
      <w:start w:val="1"/>
      <w:numFmt w:val="bullet"/>
      <w:lvlText w:val=""/>
      <w:lvlJc w:val="left"/>
      <w:pPr>
        <w:ind w:left="-1158" w:firstLine="0"/>
      </w:pPr>
    </w:lvl>
  </w:abstractNum>
  <w:abstractNum w:abstractNumId="7">
    <w:nsid w:val="149971AC"/>
    <w:multiLevelType w:val="multilevel"/>
    <w:tmpl w:val="0409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82038B9"/>
    <w:multiLevelType w:val="multilevel"/>
    <w:tmpl w:val="B100D474"/>
    <w:lvl w:ilvl="0">
      <w:start w:val="1"/>
      <w:numFmt w:val="bullet"/>
      <w:lvlText w:val=""/>
      <w:lvlJc w:val="left"/>
      <w:pPr>
        <w:ind w:left="825" w:hanging="360"/>
      </w:pPr>
      <w:rPr>
        <w:rFonts w:ascii="Symbol" w:hAnsi="Symbol" w:hint="default"/>
        <w:b w:val="0"/>
        <w:i w:val="0"/>
        <w:sz w:val="18"/>
        <w:szCs w:val="18"/>
      </w:rPr>
    </w:lvl>
    <w:lvl w:ilvl="1">
      <w:numFmt w:val="bullet"/>
      <w:lvlText w:val="•"/>
      <w:lvlJc w:val="left"/>
      <w:pPr>
        <w:ind w:left="1190" w:hanging="360"/>
      </w:pPr>
    </w:lvl>
    <w:lvl w:ilvl="2">
      <w:numFmt w:val="bullet"/>
      <w:lvlText w:val="•"/>
      <w:lvlJc w:val="left"/>
      <w:pPr>
        <w:ind w:left="1560" w:hanging="360"/>
      </w:pPr>
    </w:lvl>
    <w:lvl w:ilvl="3">
      <w:numFmt w:val="bullet"/>
      <w:lvlText w:val="•"/>
      <w:lvlJc w:val="left"/>
      <w:pPr>
        <w:ind w:left="1930" w:hanging="360"/>
      </w:pPr>
    </w:lvl>
    <w:lvl w:ilvl="4">
      <w:numFmt w:val="bullet"/>
      <w:lvlText w:val="•"/>
      <w:lvlJc w:val="left"/>
      <w:pPr>
        <w:ind w:left="2300" w:hanging="360"/>
      </w:pPr>
    </w:lvl>
    <w:lvl w:ilvl="5">
      <w:numFmt w:val="bullet"/>
      <w:lvlText w:val="•"/>
      <w:lvlJc w:val="left"/>
      <w:pPr>
        <w:ind w:left="2671" w:hanging="360"/>
      </w:pPr>
    </w:lvl>
    <w:lvl w:ilvl="6">
      <w:numFmt w:val="bullet"/>
      <w:lvlText w:val="•"/>
      <w:lvlJc w:val="left"/>
      <w:pPr>
        <w:ind w:left="3041" w:hanging="360"/>
      </w:pPr>
    </w:lvl>
    <w:lvl w:ilvl="7">
      <w:numFmt w:val="bullet"/>
      <w:lvlText w:val="•"/>
      <w:lvlJc w:val="left"/>
      <w:pPr>
        <w:ind w:left="3411" w:hanging="360"/>
      </w:pPr>
    </w:lvl>
    <w:lvl w:ilvl="8">
      <w:numFmt w:val="bullet"/>
      <w:lvlText w:val="•"/>
      <w:lvlJc w:val="left"/>
      <w:pPr>
        <w:ind w:left="3781" w:hanging="360"/>
      </w:pPr>
    </w:lvl>
  </w:abstractNum>
  <w:abstractNum w:abstractNumId="9">
    <w:nsid w:val="1A9042D9"/>
    <w:multiLevelType w:val="hybridMultilevel"/>
    <w:tmpl w:val="710E9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06DAA"/>
    <w:multiLevelType w:val="multilevel"/>
    <w:tmpl w:val="D2547C30"/>
    <w:lvl w:ilvl="0">
      <w:start w:val="1"/>
      <w:numFmt w:val="bullet"/>
      <w:lvlText w:val=""/>
      <w:lvlJc w:val="left"/>
      <w:pPr>
        <w:ind w:left="1025" w:hanging="305"/>
      </w:pPr>
      <w:rPr>
        <w:rFonts w:ascii="Symbol" w:hAnsi="Symbol" w:hint="default"/>
        <w:b w:val="0"/>
        <w:i w:val="0"/>
        <w:sz w:val="22"/>
        <w:szCs w:val="22"/>
      </w:rPr>
    </w:lvl>
    <w:lvl w:ilvl="1">
      <w:start w:val="1"/>
      <w:numFmt w:val="bullet"/>
      <w:lvlText w:val=""/>
      <w:lvlJc w:val="left"/>
      <w:pPr>
        <w:ind w:left="-777" w:firstLine="0"/>
      </w:pPr>
    </w:lvl>
    <w:lvl w:ilvl="2">
      <w:start w:val="1"/>
      <w:numFmt w:val="bullet"/>
      <w:lvlText w:val=""/>
      <w:lvlJc w:val="left"/>
      <w:pPr>
        <w:ind w:left="-777" w:firstLine="0"/>
      </w:pPr>
    </w:lvl>
    <w:lvl w:ilvl="3">
      <w:start w:val="1"/>
      <w:numFmt w:val="bullet"/>
      <w:lvlText w:val=""/>
      <w:lvlJc w:val="left"/>
      <w:pPr>
        <w:ind w:left="-777" w:firstLine="0"/>
      </w:pPr>
    </w:lvl>
    <w:lvl w:ilvl="4">
      <w:start w:val="1"/>
      <w:numFmt w:val="bullet"/>
      <w:lvlText w:val=""/>
      <w:lvlJc w:val="left"/>
      <w:pPr>
        <w:ind w:left="-777" w:firstLine="0"/>
      </w:pPr>
    </w:lvl>
    <w:lvl w:ilvl="5">
      <w:start w:val="1"/>
      <w:numFmt w:val="bullet"/>
      <w:lvlText w:val=""/>
      <w:lvlJc w:val="left"/>
      <w:pPr>
        <w:ind w:left="-777" w:firstLine="0"/>
      </w:pPr>
    </w:lvl>
    <w:lvl w:ilvl="6">
      <w:start w:val="1"/>
      <w:numFmt w:val="bullet"/>
      <w:lvlText w:val=""/>
      <w:lvlJc w:val="left"/>
      <w:pPr>
        <w:ind w:left="-777" w:firstLine="0"/>
      </w:pPr>
    </w:lvl>
    <w:lvl w:ilvl="7">
      <w:start w:val="1"/>
      <w:numFmt w:val="bullet"/>
      <w:lvlText w:val=""/>
      <w:lvlJc w:val="left"/>
      <w:pPr>
        <w:ind w:left="-777" w:firstLine="0"/>
      </w:pPr>
    </w:lvl>
    <w:lvl w:ilvl="8">
      <w:start w:val="1"/>
      <w:numFmt w:val="bullet"/>
      <w:lvlText w:val=""/>
      <w:lvlJc w:val="left"/>
      <w:pPr>
        <w:ind w:left="-777" w:firstLine="0"/>
      </w:pPr>
    </w:lvl>
  </w:abstractNum>
  <w:abstractNum w:abstractNumId="11">
    <w:nsid w:val="1B704E8B"/>
    <w:multiLevelType w:val="multilevel"/>
    <w:tmpl w:val="18B4166A"/>
    <w:lvl w:ilvl="0">
      <w:start w:val="4"/>
      <w:numFmt w:val="decimal"/>
      <w:lvlText w:val="%1"/>
      <w:lvlJc w:val="left"/>
      <w:pPr>
        <w:ind w:left="540" w:hanging="540"/>
      </w:pPr>
    </w:lvl>
    <w:lvl w:ilvl="1">
      <w:start w:val="1"/>
      <w:numFmt w:val="decimal"/>
      <w:lvlText w:val="13.%2"/>
      <w:lvlJc w:val="left"/>
      <w:pPr>
        <w:ind w:left="360" w:hanging="360"/>
      </w:pPr>
      <w:rPr>
        <w:rFonts w:ascii="Times New Roman" w:hAnsi="Times New Roman" w:cs="Times New Roman" w:hint="default"/>
        <w:b/>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C8B2816"/>
    <w:multiLevelType w:val="hybridMultilevel"/>
    <w:tmpl w:val="33000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C41D3C"/>
    <w:multiLevelType w:val="hybridMultilevel"/>
    <w:tmpl w:val="5A8C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F7244"/>
    <w:multiLevelType w:val="hybridMultilevel"/>
    <w:tmpl w:val="F0EAE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C16D53"/>
    <w:multiLevelType w:val="multilevel"/>
    <w:tmpl w:val="C3122BF6"/>
    <w:lvl w:ilvl="0">
      <w:start w:val="4"/>
      <w:numFmt w:val="decimal"/>
      <w:lvlText w:val="%1"/>
      <w:lvlJc w:val="left"/>
      <w:pPr>
        <w:ind w:left="540" w:hanging="540"/>
      </w:pPr>
    </w:lvl>
    <w:lvl w:ilvl="1">
      <w:start w:val="1"/>
      <w:numFmt w:val="decimal"/>
      <w:lvlText w:val="4.%2."/>
      <w:lvlJc w:val="left"/>
      <w:pPr>
        <w:ind w:left="540" w:hanging="540"/>
      </w:pPr>
      <w:rPr>
        <w:b/>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4D120C4"/>
    <w:multiLevelType w:val="multilevel"/>
    <w:tmpl w:val="71567A50"/>
    <w:lvl w:ilvl="0">
      <w:numFmt w:val="bullet"/>
      <w:lvlText w:val="•"/>
      <w:lvlJc w:val="left"/>
      <w:pPr>
        <w:ind w:left="465" w:hanging="358"/>
      </w:pPr>
      <w:rPr>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28EB6FAD"/>
    <w:multiLevelType w:val="hybridMultilevel"/>
    <w:tmpl w:val="1B70EF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F583A"/>
    <w:multiLevelType w:val="hybridMultilevel"/>
    <w:tmpl w:val="C56C31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E84B66"/>
    <w:multiLevelType w:val="multilevel"/>
    <w:tmpl w:val="441E9DA0"/>
    <w:lvl w:ilvl="0">
      <w:start w:val="1"/>
      <w:numFmt w:val="bullet"/>
      <w:pStyle w:val="Heading1"/>
      <w:lvlText w:val="●"/>
      <w:lvlJc w:val="left"/>
      <w:pPr>
        <w:ind w:left="827" w:hanging="360"/>
      </w:pPr>
      <w:rPr>
        <w:rFonts w:ascii="Noto Sans Symbols" w:eastAsia="Noto Sans Symbols" w:hAnsi="Noto Sans Symbols" w:cs="Noto Sans Symbols"/>
        <w:b w:val="0"/>
        <w:i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2F9E6AE6"/>
    <w:multiLevelType w:val="multilevel"/>
    <w:tmpl w:val="90383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06B3B17"/>
    <w:multiLevelType w:val="hybridMultilevel"/>
    <w:tmpl w:val="455C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9B5BE8"/>
    <w:multiLevelType w:val="hybridMultilevel"/>
    <w:tmpl w:val="4D16C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0557BB"/>
    <w:multiLevelType w:val="hybridMultilevel"/>
    <w:tmpl w:val="F370C95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4">
    <w:nsid w:val="36935E8D"/>
    <w:multiLevelType w:val="hybridMultilevel"/>
    <w:tmpl w:val="3C645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B1498F"/>
    <w:multiLevelType w:val="multilevel"/>
    <w:tmpl w:val="85CE9B96"/>
    <w:lvl w:ilvl="0">
      <w:start w:val="1"/>
      <w:numFmt w:val="bullet"/>
      <w:lvlText w:val=""/>
      <w:lvlJc w:val="left"/>
      <w:pPr>
        <w:ind w:left="833" w:hanging="360"/>
      </w:pPr>
      <w:rPr>
        <w:rFonts w:ascii="Symbol" w:hAnsi="Symbol" w:hint="default"/>
      </w:rPr>
    </w:lvl>
    <w:lvl w:ilvl="1">
      <w:start w:val="1"/>
      <w:numFmt w:val="bullet"/>
      <w:lvlText w:val=""/>
      <w:lvlJc w:val="left"/>
      <w:pPr>
        <w:ind w:left="-596" w:firstLine="0"/>
      </w:pPr>
    </w:lvl>
    <w:lvl w:ilvl="2">
      <w:start w:val="1"/>
      <w:numFmt w:val="bullet"/>
      <w:lvlText w:val=""/>
      <w:lvlJc w:val="left"/>
      <w:pPr>
        <w:ind w:left="-596" w:firstLine="0"/>
      </w:pPr>
    </w:lvl>
    <w:lvl w:ilvl="3">
      <w:start w:val="1"/>
      <w:numFmt w:val="bullet"/>
      <w:lvlText w:val=""/>
      <w:lvlJc w:val="left"/>
      <w:pPr>
        <w:ind w:left="-596" w:firstLine="0"/>
      </w:pPr>
    </w:lvl>
    <w:lvl w:ilvl="4">
      <w:start w:val="1"/>
      <w:numFmt w:val="bullet"/>
      <w:lvlText w:val=""/>
      <w:lvlJc w:val="left"/>
      <w:pPr>
        <w:ind w:left="-596" w:firstLine="0"/>
      </w:pPr>
    </w:lvl>
    <w:lvl w:ilvl="5">
      <w:start w:val="1"/>
      <w:numFmt w:val="bullet"/>
      <w:lvlText w:val=""/>
      <w:lvlJc w:val="left"/>
      <w:pPr>
        <w:ind w:left="-596" w:firstLine="0"/>
      </w:pPr>
    </w:lvl>
    <w:lvl w:ilvl="6">
      <w:start w:val="1"/>
      <w:numFmt w:val="bullet"/>
      <w:lvlText w:val=""/>
      <w:lvlJc w:val="left"/>
      <w:pPr>
        <w:ind w:left="-596" w:firstLine="0"/>
      </w:pPr>
    </w:lvl>
    <w:lvl w:ilvl="7">
      <w:start w:val="1"/>
      <w:numFmt w:val="bullet"/>
      <w:lvlText w:val=""/>
      <w:lvlJc w:val="left"/>
      <w:pPr>
        <w:ind w:left="-596" w:firstLine="0"/>
      </w:pPr>
    </w:lvl>
    <w:lvl w:ilvl="8">
      <w:start w:val="1"/>
      <w:numFmt w:val="bullet"/>
      <w:lvlText w:val=""/>
      <w:lvlJc w:val="left"/>
      <w:pPr>
        <w:ind w:left="-596" w:firstLine="0"/>
      </w:pPr>
    </w:lvl>
  </w:abstractNum>
  <w:abstractNum w:abstractNumId="26">
    <w:nsid w:val="3C7F1272"/>
    <w:multiLevelType w:val="hybridMultilevel"/>
    <w:tmpl w:val="8020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330890"/>
    <w:multiLevelType w:val="hybridMultilevel"/>
    <w:tmpl w:val="75629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C44386"/>
    <w:multiLevelType w:val="hybridMultilevel"/>
    <w:tmpl w:val="3F3C67DA"/>
    <w:lvl w:ilvl="0" w:tplc="9AA4F24A">
      <w:start w:val="1"/>
      <w:numFmt w:val="decimal"/>
      <w:lvlText w:val="%1."/>
      <w:lvlJc w:val="left"/>
      <w:pPr>
        <w:ind w:left="833" w:hanging="360"/>
      </w:pPr>
      <w:rPr>
        <w:rFonts w:ascii="Times New Roman" w:hAnsi="Times New Roman" w:cs="Times New Roman" w:hint="default"/>
        <w:sz w:val="22"/>
        <w:szCs w:val="22"/>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
    <w:nsid w:val="45E11B67"/>
    <w:multiLevelType w:val="multilevel"/>
    <w:tmpl w:val="C366C90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46D474E5"/>
    <w:multiLevelType w:val="multilevel"/>
    <w:tmpl w:val="6728CFEC"/>
    <w:lvl w:ilvl="0">
      <w:start w:val="1"/>
      <w:numFmt w:val="bullet"/>
      <w:lvlText w:val=""/>
      <w:lvlJc w:val="left"/>
      <w:pPr>
        <w:ind w:left="833" w:hanging="360"/>
      </w:pPr>
      <w:rPr>
        <w:rFonts w:ascii="Symbol" w:hAnsi="Symbol" w:hint="default"/>
        <w:b w:val="0"/>
        <w:i w:val="0"/>
        <w:sz w:val="22"/>
        <w:szCs w:val="22"/>
      </w:rPr>
    </w:lvl>
    <w:lvl w:ilvl="1">
      <w:start w:val="1"/>
      <w:numFmt w:val="bullet"/>
      <w:lvlText w:val=""/>
      <w:lvlJc w:val="left"/>
      <w:pPr>
        <w:ind w:left="-1158" w:firstLine="0"/>
      </w:pPr>
    </w:lvl>
    <w:lvl w:ilvl="2">
      <w:start w:val="1"/>
      <w:numFmt w:val="bullet"/>
      <w:lvlText w:val=""/>
      <w:lvlJc w:val="left"/>
      <w:pPr>
        <w:ind w:left="-1158" w:firstLine="0"/>
      </w:pPr>
    </w:lvl>
    <w:lvl w:ilvl="3">
      <w:start w:val="1"/>
      <w:numFmt w:val="bullet"/>
      <w:lvlText w:val=""/>
      <w:lvlJc w:val="left"/>
      <w:pPr>
        <w:ind w:left="-1158" w:firstLine="0"/>
      </w:pPr>
    </w:lvl>
    <w:lvl w:ilvl="4">
      <w:start w:val="1"/>
      <w:numFmt w:val="bullet"/>
      <w:lvlText w:val=""/>
      <w:lvlJc w:val="left"/>
      <w:pPr>
        <w:ind w:left="-1158" w:firstLine="0"/>
      </w:pPr>
    </w:lvl>
    <w:lvl w:ilvl="5">
      <w:start w:val="1"/>
      <w:numFmt w:val="bullet"/>
      <w:lvlText w:val=""/>
      <w:lvlJc w:val="left"/>
      <w:pPr>
        <w:ind w:left="-1158" w:firstLine="0"/>
      </w:pPr>
    </w:lvl>
    <w:lvl w:ilvl="6">
      <w:start w:val="1"/>
      <w:numFmt w:val="bullet"/>
      <w:lvlText w:val=""/>
      <w:lvlJc w:val="left"/>
      <w:pPr>
        <w:ind w:left="-1158" w:firstLine="0"/>
      </w:pPr>
    </w:lvl>
    <w:lvl w:ilvl="7">
      <w:start w:val="1"/>
      <w:numFmt w:val="bullet"/>
      <w:lvlText w:val=""/>
      <w:lvlJc w:val="left"/>
      <w:pPr>
        <w:ind w:left="-1158" w:firstLine="0"/>
      </w:pPr>
    </w:lvl>
    <w:lvl w:ilvl="8">
      <w:start w:val="1"/>
      <w:numFmt w:val="bullet"/>
      <w:lvlText w:val=""/>
      <w:lvlJc w:val="left"/>
      <w:pPr>
        <w:ind w:left="-1158" w:firstLine="0"/>
      </w:pPr>
    </w:lvl>
  </w:abstractNum>
  <w:abstractNum w:abstractNumId="31">
    <w:nsid w:val="478163C7"/>
    <w:multiLevelType w:val="multilevel"/>
    <w:tmpl w:val="159677A4"/>
    <w:lvl w:ilvl="0">
      <w:start w:val="1"/>
      <w:numFmt w:val="bullet"/>
      <w:lvlText w:val=""/>
      <w:lvlJc w:val="left"/>
      <w:pPr>
        <w:ind w:left="720" w:hanging="36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4DB71E44"/>
    <w:multiLevelType w:val="hybridMultilevel"/>
    <w:tmpl w:val="9A2E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0E32C8"/>
    <w:multiLevelType w:val="hybridMultilevel"/>
    <w:tmpl w:val="C8920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486203"/>
    <w:multiLevelType w:val="hybridMultilevel"/>
    <w:tmpl w:val="A5788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F357904"/>
    <w:multiLevelType w:val="multilevel"/>
    <w:tmpl w:val="F398C64A"/>
    <w:lvl w:ilvl="0">
      <w:start w:val="4"/>
      <w:numFmt w:val="decimal"/>
      <w:lvlText w:val="%1"/>
      <w:lvlJc w:val="left"/>
      <w:pPr>
        <w:ind w:left="540" w:hanging="540"/>
      </w:pPr>
    </w:lvl>
    <w:lvl w:ilvl="1">
      <w:start w:val="1"/>
      <w:numFmt w:val="decimal"/>
      <w:lvlText w:val="1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4FB0654E"/>
    <w:multiLevelType w:val="multilevel"/>
    <w:tmpl w:val="4C608E28"/>
    <w:lvl w:ilvl="0">
      <w:numFmt w:val="bullet"/>
      <w:lvlText w:val="●"/>
      <w:lvlJc w:val="left"/>
      <w:pPr>
        <w:ind w:left="465" w:hanging="361"/>
      </w:pPr>
      <w:rPr>
        <w:rFonts w:ascii="Noto Sans Symbols" w:eastAsia="Noto Sans Symbols" w:hAnsi="Noto Sans Symbols" w:cs="Noto Sans Symbols"/>
        <w:b w:val="0"/>
        <w:i w:val="0"/>
        <w:sz w:val="18"/>
        <w:szCs w:val="18"/>
      </w:rPr>
    </w:lvl>
    <w:lvl w:ilvl="1">
      <w:numFmt w:val="bullet"/>
      <w:lvlText w:val="•"/>
      <w:lvlJc w:val="left"/>
      <w:pPr>
        <w:ind w:left="866" w:hanging="361"/>
      </w:pPr>
    </w:lvl>
    <w:lvl w:ilvl="2">
      <w:numFmt w:val="bullet"/>
      <w:lvlText w:val="•"/>
      <w:lvlJc w:val="left"/>
      <w:pPr>
        <w:ind w:left="1272" w:hanging="361"/>
      </w:pPr>
    </w:lvl>
    <w:lvl w:ilvl="3">
      <w:numFmt w:val="bullet"/>
      <w:lvlText w:val="•"/>
      <w:lvlJc w:val="left"/>
      <w:pPr>
        <w:ind w:left="1678" w:hanging="360"/>
      </w:pPr>
    </w:lvl>
    <w:lvl w:ilvl="4">
      <w:numFmt w:val="bullet"/>
      <w:lvlText w:val="•"/>
      <w:lvlJc w:val="left"/>
      <w:pPr>
        <w:ind w:left="2084" w:hanging="361"/>
      </w:pPr>
    </w:lvl>
    <w:lvl w:ilvl="5">
      <w:numFmt w:val="bullet"/>
      <w:lvlText w:val="•"/>
      <w:lvlJc w:val="left"/>
      <w:pPr>
        <w:ind w:left="2491" w:hanging="361"/>
      </w:pPr>
    </w:lvl>
    <w:lvl w:ilvl="6">
      <w:numFmt w:val="bullet"/>
      <w:lvlText w:val="•"/>
      <w:lvlJc w:val="left"/>
      <w:pPr>
        <w:ind w:left="2897" w:hanging="361"/>
      </w:pPr>
    </w:lvl>
    <w:lvl w:ilvl="7">
      <w:numFmt w:val="bullet"/>
      <w:lvlText w:val="•"/>
      <w:lvlJc w:val="left"/>
      <w:pPr>
        <w:ind w:left="3303" w:hanging="361"/>
      </w:pPr>
    </w:lvl>
    <w:lvl w:ilvl="8">
      <w:numFmt w:val="bullet"/>
      <w:lvlText w:val="•"/>
      <w:lvlJc w:val="left"/>
      <w:pPr>
        <w:ind w:left="3709" w:hanging="361"/>
      </w:pPr>
    </w:lvl>
  </w:abstractNum>
  <w:abstractNum w:abstractNumId="37">
    <w:nsid w:val="54015FBC"/>
    <w:multiLevelType w:val="hybridMultilevel"/>
    <w:tmpl w:val="FC9A5DC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A9B3E83"/>
    <w:multiLevelType w:val="hybridMultilevel"/>
    <w:tmpl w:val="B4383660"/>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9">
    <w:nsid w:val="5BFD3F1C"/>
    <w:multiLevelType w:val="multilevel"/>
    <w:tmpl w:val="86C6FBEA"/>
    <w:lvl w:ilvl="0">
      <w:start w:val="8"/>
      <w:numFmt w:val="decimal"/>
      <w:lvlText w:val="%1"/>
      <w:lvlJc w:val="left"/>
      <w:pPr>
        <w:ind w:left="930" w:hanging="576"/>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4072" w:hanging="735"/>
      </w:pPr>
    </w:lvl>
    <w:lvl w:ilvl="4">
      <w:numFmt w:val="bullet"/>
      <w:lvlText w:val="•"/>
      <w:lvlJc w:val="left"/>
      <w:pPr>
        <w:ind w:left="4988" w:hanging="735"/>
      </w:pPr>
    </w:lvl>
    <w:lvl w:ilvl="5">
      <w:numFmt w:val="bullet"/>
      <w:lvlText w:val="•"/>
      <w:lvlJc w:val="left"/>
      <w:pPr>
        <w:ind w:left="5905" w:hanging="735"/>
      </w:pPr>
    </w:lvl>
    <w:lvl w:ilvl="6">
      <w:numFmt w:val="bullet"/>
      <w:lvlText w:val="•"/>
      <w:lvlJc w:val="left"/>
      <w:pPr>
        <w:ind w:left="6821" w:hanging="735"/>
      </w:pPr>
    </w:lvl>
    <w:lvl w:ilvl="7">
      <w:numFmt w:val="bullet"/>
      <w:lvlText w:val="•"/>
      <w:lvlJc w:val="left"/>
      <w:pPr>
        <w:ind w:left="7737" w:hanging="735"/>
      </w:pPr>
    </w:lvl>
    <w:lvl w:ilvl="8">
      <w:numFmt w:val="bullet"/>
      <w:lvlText w:val="•"/>
      <w:lvlJc w:val="left"/>
      <w:pPr>
        <w:ind w:left="8653" w:hanging="735"/>
      </w:pPr>
    </w:lvl>
  </w:abstractNum>
  <w:abstractNum w:abstractNumId="40">
    <w:nsid w:val="5E7C046B"/>
    <w:multiLevelType w:val="multilevel"/>
    <w:tmpl w:val="DD22037E"/>
    <w:lvl w:ilvl="0">
      <w:start w:val="4"/>
      <w:numFmt w:val="decimal"/>
      <w:lvlText w:val="%1"/>
      <w:lvlJc w:val="left"/>
      <w:pPr>
        <w:ind w:left="540" w:hanging="540"/>
      </w:pPr>
    </w:lvl>
    <w:lvl w:ilvl="1">
      <w:start w:val="1"/>
      <w:numFmt w:val="decimal"/>
      <w:lvlText w:val="8.%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61F00D05"/>
    <w:multiLevelType w:val="multilevel"/>
    <w:tmpl w:val="5B2AEF6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65A412FD"/>
    <w:multiLevelType w:val="multilevel"/>
    <w:tmpl w:val="6DCECEE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66870C48"/>
    <w:multiLevelType w:val="hybridMultilevel"/>
    <w:tmpl w:val="BDA26860"/>
    <w:lvl w:ilvl="0" w:tplc="7FBCDBB8">
      <w:start w:val="1"/>
      <w:numFmt w:val="bullet"/>
      <w:lvlText w:val=""/>
      <w:lvlJc w:val="left"/>
      <w:pPr>
        <w:ind w:left="550" w:hanging="360"/>
      </w:pPr>
      <w:rPr>
        <w:rFonts w:ascii="Symbol" w:hAnsi="Symbol" w:hint="default"/>
      </w:rPr>
    </w:lvl>
    <w:lvl w:ilvl="1" w:tplc="A8EC19F4" w:tentative="1">
      <w:start w:val="1"/>
      <w:numFmt w:val="bullet"/>
      <w:lvlText w:val="o"/>
      <w:lvlJc w:val="left"/>
      <w:pPr>
        <w:ind w:left="1270" w:hanging="360"/>
      </w:pPr>
      <w:rPr>
        <w:rFonts w:ascii="Courier New" w:hAnsi="Courier New" w:cs="Courier New" w:hint="default"/>
      </w:rPr>
    </w:lvl>
    <w:lvl w:ilvl="2" w:tplc="F5683014" w:tentative="1">
      <w:start w:val="1"/>
      <w:numFmt w:val="bullet"/>
      <w:lvlText w:val=""/>
      <w:lvlJc w:val="left"/>
      <w:pPr>
        <w:ind w:left="1990" w:hanging="360"/>
      </w:pPr>
      <w:rPr>
        <w:rFonts w:ascii="Wingdings" w:hAnsi="Wingdings" w:hint="default"/>
      </w:rPr>
    </w:lvl>
    <w:lvl w:ilvl="3" w:tplc="FAA65A1A" w:tentative="1">
      <w:start w:val="1"/>
      <w:numFmt w:val="bullet"/>
      <w:lvlText w:val=""/>
      <w:lvlJc w:val="left"/>
      <w:pPr>
        <w:ind w:left="2710" w:hanging="360"/>
      </w:pPr>
      <w:rPr>
        <w:rFonts w:ascii="Symbol" w:hAnsi="Symbol" w:hint="default"/>
      </w:rPr>
    </w:lvl>
    <w:lvl w:ilvl="4" w:tplc="345E6AF0" w:tentative="1">
      <w:start w:val="1"/>
      <w:numFmt w:val="bullet"/>
      <w:lvlText w:val="o"/>
      <w:lvlJc w:val="left"/>
      <w:pPr>
        <w:ind w:left="3430" w:hanging="360"/>
      </w:pPr>
      <w:rPr>
        <w:rFonts w:ascii="Courier New" w:hAnsi="Courier New" w:cs="Courier New" w:hint="default"/>
      </w:rPr>
    </w:lvl>
    <w:lvl w:ilvl="5" w:tplc="D3342E7A" w:tentative="1">
      <w:start w:val="1"/>
      <w:numFmt w:val="bullet"/>
      <w:lvlText w:val=""/>
      <w:lvlJc w:val="left"/>
      <w:pPr>
        <w:ind w:left="4150" w:hanging="360"/>
      </w:pPr>
      <w:rPr>
        <w:rFonts w:ascii="Wingdings" w:hAnsi="Wingdings" w:hint="default"/>
      </w:rPr>
    </w:lvl>
    <w:lvl w:ilvl="6" w:tplc="7C4E45DC" w:tentative="1">
      <w:start w:val="1"/>
      <w:numFmt w:val="bullet"/>
      <w:lvlText w:val=""/>
      <w:lvlJc w:val="left"/>
      <w:pPr>
        <w:ind w:left="4870" w:hanging="360"/>
      </w:pPr>
      <w:rPr>
        <w:rFonts w:ascii="Symbol" w:hAnsi="Symbol" w:hint="default"/>
      </w:rPr>
    </w:lvl>
    <w:lvl w:ilvl="7" w:tplc="5A20FC9C" w:tentative="1">
      <w:start w:val="1"/>
      <w:numFmt w:val="bullet"/>
      <w:lvlText w:val="o"/>
      <w:lvlJc w:val="left"/>
      <w:pPr>
        <w:ind w:left="5590" w:hanging="360"/>
      </w:pPr>
      <w:rPr>
        <w:rFonts w:ascii="Courier New" w:hAnsi="Courier New" w:cs="Courier New" w:hint="default"/>
      </w:rPr>
    </w:lvl>
    <w:lvl w:ilvl="8" w:tplc="A8AE8458" w:tentative="1">
      <w:start w:val="1"/>
      <w:numFmt w:val="bullet"/>
      <w:lvlText w:val=""/>
      <w:lvlJc w:val="left"/>
      <w:pPr>
        <w:ind w:left="6310" w:hanging="360"/>
      </w:pPr>
      <w:rPr>
        <w:rFonts w:ascii="Wingdings" w:hAnsi="Wingdings" w:hint="default"/>
      </w:rPr>
    </w:lvl>
  </w:abstractNum>
  <w:abstractNum w:abstractNumId="44">
    <w:nsid w:val="6A0D47DB"/>
    <w:multiLevelType w:val="hybridMultilevel"/>
    <w:tmpl w:val="C934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771549"/>
    <w:multiLevelType w:val="multilevel"/>
    <w:tmpl w:val="6FF80FA8"/>
    <w:lvl w:ilvl="0">
      <w:start w:val="4"/>
      <w:numFmt w:val="decimal"/>
      <w:lvlText w:val="%1"/>
      <w:lvlJc w:val="left"/>
      <w:pPr>
        <w:ind w:left="540" w:hanging="540"/>
      </w:pPr>
    </w:lvl>
    <w:lvl w:ilvl="1">
      <w:start w:val="1"/>
      <w:numFmt w:val="decimal"/>
      <w:lvlText w:val="14.%2"/>
      <w:lvlJc w:val="left"/>
      <w:pPr>
        <w:ind w:left="360" w:hanging="360"/>
      </w:pPr>
      <w:rPr>
        <w:rFonts w:ascii="Times New Roman" w:eastAsia="Times New Roman" w:hAnsi="Times New Roman" w:cs="Times New Roman"/>
        <w:b/>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6BF31714"/>
    <w:multiLevelType w:val="hybridMultilevel"/>
    <w:tmpl w:val="1DDA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D73871"/>
    <w:multiLevelType w:val="multilevel"/>
    <w:tmpl w:val="14DA7258"/>
    <w:lvl w:ilvl="0">
      <w:numFmt w:val="bullet"/>
      <w:lvlText w:val="•"/>
      <w:lvlJc w:val="left"/>
      <w:pPr>
        <w:ind w:left="465" w:hanging="358"/>
      </w:pPr>
      <w:rPr>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6EE511E0"/>
    <w:multiLevelType w:val="hybridMultilevel"/>
    <w:tmpl w:val="E71478B0"/>
    <w:lvl w:ilvl="0" w:tplc="EE4EAC48">
      <w:start w:val="1"/>
      <w:numFmt w:val="decimal"/>
      <w:lvlText w:val="%1."/>
      <w:lvlJc w:val="left"/>
      <w:pPr>
        <w:ind w:left="473" w:hanging="360"/>
      </w:pPr>
      <w:rPr>
        <w:rFonts w:ascii="Times New Roman" w:hAnsi="Times New Roman" w:cs="Times New Roman" w:hint="default"/>
        <w:sz w:val="22"/>
        <w:szCs w:val="22"/>
      </w:rPr>
    </w:lvl>
    <w:lvl w:ilvl="1" w:tplc="CAC22178" w:tentative="1">
      <w:start w:val="1"/>
      <w:numFmt w:val="lowerLetter"/>
      <w:lvlText w:val="%2."/>
      <w:lvlJc w:val="left"/>
      <w:pPr>
        <w:ind w:left="1080" w:hanging="360"/>
      </w:pPr>
    </w:lvl>
    <w:lvl w:ilvl="2" w:tplc="5F98A228" w:tentative="1">
      <w:start w:val="1"/>
      <w:numFmt w:val="lowerRoman"/>
      <w:lvlText w:val="%3."/>
      <w:lvlJc w:val="right"/>
      <w:pPr>
        <w:ind w:left="1800" w:hanging="180"/>
      </w:pPr>
    </w:lvl>
    <w:lvl w:ilvl="3" w:tplc="62C82D30" w:tentative="1">
      <w:start w:val="1"/>
      <w:numFmt w:val="decimal"/>
      <w:lvlText w:val="%4."/>
      <w:lvlJc w:val="left"/>
      <w:pPr>
        <w:ind w:left="2520" w:hanging="360"/>
      </w:pPr>
    </w:lvl>
    <w:lvl w:ilvl="4" w:tplc="F3048472" w:tentative="1">
      <w:start w:val="1"/>
      <w:numFmt w:val="lowerLetter"/>
      <w:lvlText w:val="%5."/>
      <w:lvlJc w:val="left"/>
      <w:pPr>
        <w:ind w:left="3240" w:hanging="360"/>
      </w:pPr>
    </w:lvl>
    <w:lvl w:ilvl="5" w:tplc="9E42CD48" w:tentative="1">
      <w:start w:val="1"/>
      <w:numFmt w:val="lowerRoman"/>
      <w:lvlText w:val="%6."/>
      <w:lvlJc w:val="right"/>
      <w:pPr>
        <w:ind w:left="3960" w:hanging="180"/>
      </w:pPr>
    </w:lvl>
    <w:lvl w:ilvl="6" w:tplc="D7AECA30" w:tentative="1">
      <w:start w:val="1"/>
      <w:numFmt w:val="decimal"/>
      <w:lvlText w:val="%7."/>
      <w:lvlJc w:val="left"/>
      <w:pPr>
        <w:ind w:left="4680" w:hanging="360"/>
      </w:pPr>
    </w:lvl>
    <w:lvl w:ilvl="7" w:tplc="24F64A2A" w:tentative="1">
      <w:start w:val="1"/>
      <w:numFmt w:val="lowerLetter"/>
      <w:lvlText w:val="%8."/>
      <w:lvlJc w:val="left"/>
      <w:pPr>
        <w:ind w:left="5400" w:hanging="360"/>
      </w:pPr>
    </w:lvl>
    <w:lvl w:ilvl="8" w:tplc="C21C2C02" w:tentative="1">
      <w:start w:val="1"/>
      <w:numFmt w:val="lowerRoman"/>
      <w:lvlText w:val="%9."/>
      <w:lvlJc w:val="right"/>
      <w:pPr>
        <w:ind w:left="6120" w:hanging="180"/>
      </w:pPr>
    </w:lvl>
  </w:abstractNum>
  <w:abstractNum w:abstractNumId="49">
    <w:nsid w:val="71826704"/>
    <w:multiLevelType w:val="multilevel"/>
    <w:tmpl w:val="96F229E4"/>
    <w:lvl w:ilvl="0">
      <w:numFmt w:val="bullet"/>
      <w:lvlText w:val="●"/>
      <w:lvlJc w:val="left"/>
      <w:pPr>
        <w:ind w:left="467" w:hanging="360"/>
      </w:pPr>
      <w:rPr>
        <w:rFonts w:ascii="Noto Sans Symbols" w:eastAsia="Noto Sans Symbols" w:hAnsi="Noto Sans Symbols" w:cs="Noto Sans Symbols"/>
        <w:b w:val="0"/>
        <w:i w:val="0"/>
        <w:sz w:val="18"/>
        <w:szCs w:val="18"/>
      </w:rPr>
    </w:lvl>
    <w:lvl w:ilvl="1">
      <w:numFmt w:val="bullet"/>
      <w:lvlText w:val="•"/>
      <w:lvlJc w:val="left"/>
      <w:pPr>
        <w:ind w:left="866" w:hanging="360"/>
      </w:pPr>
    </w:lvl>
    <w:lvl w:ilvl="2">
      <w:numFmt w:val="bullet"/>
      <w:lvlText w:val="•"/>
      <w:lvlJc w:val="left"/>
      <w:pPr>
        <w:ind w:left="1273" w:hanging="360"/>
      </w:pPr>
    </w:lvl>
    <w:lvl w:ilvl="3">
      <w:numFmt w:val="bullet"/>
      <w:lvlText w:val="•"/>
      <w:lvlJc w:val="left"/>
      <w:pPr>
        <w:ind w:left="1680" w:hanging="360"/>
      </w:pPr>
    </w:lvl>
    <w:lvl w:ilvl="4">
      <w:numFmt w:val="bullet"/>
      <w:lvlText w:val="•"/>
      <w:lvlJc w:val="left"/>
      <w:pPr>
        <w:ind w:left="2087" w:hanging="360"/>
      </w:pPr>
    </w:lvl>
    <w:lvl w:ilvl="5">
      <w:numFmt w:val="bullet"/>
      <w:lvlText w:val="•"/>
      <w:lvlJc w:val="left"/>
      <w:pPr>
        <w:ind w:left="2494" w:hanging="360"/>
      </w:pPr>
    </w:lvl>
    <w:lvl w:ilvl="6">
      <w:numFmt w:val="bullet"/>
      <w:lvlText w:val="•"/>
      <w:lvlJc w:val="left"/>
      <w:pPr>
        <w:ind w:left="2901" w:hanging="360"/>
      </w:pPr>
    </w:lvl>
    <w:lvl w:ilvl="7">
      <w:numFmt w:val="bullet"/>
      <w:lvlText w:val="•"/>
      <w:lvlJc w:val="left"/>
      <w:pPr>
        <w:ind w:left="3308" w:hanging="360"/>
      </w:pPr>
    </w:lvl>
    <w:lvl w:ilvl="8">
      <w:numFmt w:val="bullet"/>
      <w:lvlText w:val="•"/>
      <w:lvlJc w:val="left"/>
      <w:pPr>
        <w:ind w:left="3715" w:hanging="360"/>
      </w:pPr>
    </w:lvl>
  </w:abstractNum>
  <w:abstractNum w:abstractNumId="50">
    <w:nsid w:val="75B91A75"/>
    <w:multiLevelType w:val="hybridMultilevel"/>
    <w:tmpl w:val="83C0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EF749A"/>
    <w:multiLevelType w:val="hybridMultilevel"/>
    <w:tmpl w:val="300EEAF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2">
    <w:nsid w:val="78F76B37"/>
    <w:multiLevelType w:val="hybridMultilevel"/>
    <w:tmpl w:val="B1E29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956EF4"/>
    <w:multiLevelType w:val="multilevel"/>
    <w:tmpl w:val="E526AA16"/>
    <w:lvl w:ilvl="0">
      <w:start w:val="4"/>
      <w:numFmt w:val="decimal"/>
      <w:lvlText w:val="%1"/>
      <w:lvlJc w:val="left"/>
      <w:pPr>
        <w:ind w:left="540" w:hanging="540"/>
      </w:pPr>
    </w:lvl>
    <w:lvl w:ilvl="1">
      <w:start w:val="1"/>
      <w:numFmt w:val="decimal"/>
      <w:lvlText w:val="9.%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9"/>
  </w:num>
  <w:num w:numId="2">
    <w:abstractNumId w:val="3"/>
  </w:num>
  <w:num w:numId="3">
    <w:abstractNumId w:val="20"/>
  </w:num>
  <w:num w:numId="4">
    <w:abstractNumId w:val="15"/>
  </w:num>
  <w:num w:numId="5">
    <w:abstractNumId w:val="45"/>
  </w:num>
  <w:num w:numId="6">
    <w:abstractNumId w:val="0"/>
  </w:num>
  <w:num w:numId="7">
    <w:abstractNumId w:val="53"/>
  </w:num>
  <w:num w:numId="8">
    <w:abstractNumId w:val="47"/>
  </w:num>
  <w:num w:numId="9">
    <w:abstractNumId w:val="39"/>
  </w:num>
  <w:num w:numId="10">
    <w:abstractNumId w:val="2"/>
  </w:num>
  <w:num w:numId="11">
    <w:abstractNumId w:val="1"/>
  </w:num>
  <w:num w:numId="12">
    <w:abstractNumId w:val="35"/>
  </w:num>
  <w:num w:numId="13">
    <w:abstractNumId w:val="11"/>
  </w:num>
  <w:num w:numId="14">
    <w:abstractNumId w:val="16"/>
  </w:num>
  <w:num w:numId="15">
    <w:abstractNumId w:val="36"/>
  </w:num>
  <w:num w:numId="16">
    <w:abstractNumId w:val="49"/>
  </w:num>
  <w:num w:numId="17">
    <w:abstractNumId w:val="40"/>
  </w:num>
  <w:num w:numId="18">
    <w:abstractNumId w:val="42"/>
  </w:num>
  <w:num w:numId="19">
    <w:abstractNumId w:val="22"/>
  </w:num>
  <w:num w:numId="20">
    <w:abstractNumId w:val="8"/>
  </w:num>
  <w:num w:numId="21">
    <w:abstractNumId w:val="32"/>
  </w:num>
  <w:num w:numId="22">
    <w:abstractNumId w:val="25"/>
  </w:num>
  <w:num w:numId="23">
    <w:abstractNumId w:val="43"/>
  </w:num>
  <w:num w:numId="24">
    <w:abstractNumId w:val="29"/>
  </w:num>
  <w:num w:numId="25">
    <w:abstractNumId w:val="28"/>
  </w:num>
  <w:num w:numId="26">
    <w:abstractNumId w:val="5"/>
  </w:num>
  <w:num w:numId="27">
    <w:abstractNumId w:val="6"/>
  </w:num>
  <w:num w:numId="28">
    <w:abstractNumId w:val="30"/>
  </w:num>
  <w:num w:numId="29">
    <w:abstractNumId w:val="23"/>
  </w:num>
  <w:num w:numId="30">
    <w:abstractNumId w:val="41"/>
  </w:num>
  <w:num w:numId="31">
    <w:abstractNumId w:val="48"/>
  </w:num>
  <w:num w:numId="32">
    <w:abstractNumId w:val="37"/>
  </w:num>
  <w:num w:numId="33">
    <w:abstractNumId w:val="4"/>
  </w:num>
  <w:num w:numId="34">
    <w:abstractNumId w:val="7"/>
  </w:num>
  <w:num w:numId="35">
    <w:abstractNumId w:val="51"/>
  </w:num>
  <w:num w:numId="36">
    <w:abstractNumId w:val="38"/>
  </w:num>
  <w:num w:numId="37">
    <w:abstractNumId w:val="10"/>
  </w:num>
  <w:num w:numId="38">
    <w:abstractNumId w:val="21"/>
  </w:num>
  <w:num w:numId="39">
    <w:abstractNumId w:val="46"/>
  </w:num>
  <w:num w:numId="40">
    <w:abstractNumId w:val="24"/>
  </w:num>
  <w:num w:numId="41">
    <w:abstractNumId w:val="27"/>
  </w:num>
  <w:num w:numId="42">
    <w:abstractNumId w:val="33"/>
  </w:num>
  <w:num w:numId="43">
    <w:abstractNumId w:val="17"/>
  </w:num>
  <w:num w:numId="44">
    <w:abstractNumId w:val="18"/>
  </w:num>
  <w:num w:numId="45">
    <w:abstractNumId w:val="12"/>
  </w:num>
  <w:num w:numId="46">
    <w:abstractNumId w:val="44"/>
  </w:num>
  <w:num w:numId="47">
    <w:abstractNumId w:val="34"/>
  </w:num>
  <w:num w:numId="48">
    <w:abstractNumId w:val="13"/>
  </w:num>
  <w:num w:numId="49">
    <w:abstractNumId w:val="52"/>
  </w:num>
  <w:num w:numId="50">
    <w:abstractNumId w:val="14"/>
  </w:num>
  <w:num w:numId="51">
    <w:abstractNumId w:val="50"/>
  </w:num>
  <w:num w:numId="52">
    <w:abstractNumId w:val="9"/>
  </w:num>
  <w:num w:numId="53">
    <w:abstractNumId w:val="26"/>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7075"/>
    <w:rsid w:val="00037513"/>
    <w:rsid w:val="00057C76"/>
    <w:rsid w:val="00062BE7"/>
    <w:rsid w:val="00084984"/>
    <w:rsid w:val="00195E10"/>
    <w:rsid w:val="00197FAE"/>
    <w:rsid w:val="001F09F6"/>
    <w:rsid w:val="00210B79"/>
    <w:rsid w:val="00227302"/>
    <w:rsid w:val="002D3C30"/>
    <w:rsid w:val="0033640B"/>
    <w:rsid w:val="004327F9"/>
    <w:rsid w:val="00461675"/>
    <w:rsid w:val="004667AD"/>
    <w:rsid w:val="004713EC"/>
    <w:rsid w:val="00556C9A"/>
    <w:rsid w:val="0058504E"/>
    <w:rsid w:val="005E66DA"/>
    <w:rsid w:val="00637A2E"/>
    <w:rsid w:val="006A0B65"/>
    <w:rsid w:val="006D4702"/>
    <w:rsid w:val="007527A5"/>
    <w:rsid w:val="00765220"/>
    <w:rsid w:val="007D1609"/>
    <w:rsid w:val="007D1CCA"/>
    <w:rsid w:val="00801039"/>
    <w:rsid w:val="008C0A46"/>
    <w:rsid w:val="008D64FF"/>
    <w:rsid w:val="00920051"/>
    <w:rsid w:val="00951698"/>
    <w:rsid w:val="00983A9A"/>
    <w:rsid w:val="00A278C9"/>
    <w:rsid w:val="00A27B37"/>
    <w:rsid w:val="00A87118"/>
    <w:rsid w:val="00AB7075"/>
    <w:rsid w:val="00AF5973"/>
    <w:rsid w:val="00B36B19"/>
    <w:rsid w:val="00BD06E3"/>
    <w:rsid w:val="00BE50CB"/>
    <w:rsid w:val="00C52D23"/>
    <w:rsid w:val="00C93213"/>
    <w:rsid w:val="00CC26DF"/>
    <w:rsid w:val="00CD142E"/>
    <w:rsid w:val="00CD6DF2"/>
    <w:rsid w:val="00D17B8A"/>
    <w:rsid w:val="00DB40F9"/>
    <w:rsid w:val="00E07F97"/>
    <w:rsid w:val="00E42607"/>
    <w:rsid w:val="00E765CE"/>
    <w:rsid w:val="00ED4725"/>
    <w:rsid w:val="00F83754"/>
    <w:rsid w:val="00F8600E"/>
    <w:rsid w:val="00FB7F45"/>
    <w:rsid w:val="00FE3F74"/>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80DF5-3FF0-4837-8740-AA38B84A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075"/>
    <w:pPr>
      <w:suppressAutoHyphens/>
    </w:pPr>
    <w:rPr>
      <w:lang w:eastAsia="zh-CN"/>
    </w:rPr>
  </w:style>
  <w:style w:type="paragraph" w:styleId="Heading1">
    <w:name w:val="heading 1"/>
    <w:basedOn w:val="Normal"/>
    <w:next w:val="Normal"/>
    <w:qFormat/>
    <w:rsid w:val="00AB7075"/>
    <w:pPr>
      <w:keepNext/>
      <w:numPr>
        <w:numId w:val="1"/>
      </w:numPr>
      <w:spacing w:after="0" w:line="240" w:lineRule="auto"/>
      <w:jc w:val="center"/>
      <w:outlineLvl w:val="0"/>
    </w:pPr>
    <w:rPr>
      <w:rFonts w:ascii="Times New Roman" w:eastAsia="Cambria" w:hAnsi="Times New Roman" w:cs="Times New Roman"/>
      <w:b/>
      <w:caps/>
      <w:sz w:val="28"/>
      <w:szCs w:val="20"/>
      <w:lang w:val="sr-Latn-CS"/>
    </w:rPr>
  </w:style>
  <w:style w:type="paragraph" w:styleId="Heading2">
    <w:name w:val="heading 2"/>
    <w:basedOn w:val="Normal"/>
    <w:next w:val="Normal"/>
    <w:rsid w:val="00AB7075"/>
    <w:pPr>
      <w:keepNext/>
      <w:keepLines/>
      <w:spacing w:before="360" w:after="80"/>
      <w:outlineLvl w:val="1"/>
    </w:pPr>
    <w:rPr>
      <w:b/>
      <w:sz w:val="36"/>
      <w:szCs w:val="36"/>
    </w:rPr>
  </w:style>
  <w:style w:type="paragraph" w:styleId="Heading3">
    <w:name w:val="heading 3"/>
    <w:basedOn w:val="Normal"/>
    <w:next w:val="Normal"/>
    <w:rsid w:val="00AB7075"/>
    <w:pPr>
      <w:keepNext/>
      <w:keepLines/>
      <w:spacing w:before="280" w:after="80"/>
      <w:outlineLvl w:val="2"/>
    </w:pPr>
    <w:rPr>
      <w:b/>
      <w:sz w:val="28"/>
      <w:szCs w:val="28"/>
    </w:rPr>
  </w:style>
  <w:style w:type="paragraph" w:styleId="Heading4">
    <w:name w:val="heading 4"/>
    <w:basedOn w:val="Normal"/>
    <w:next w:val="Normal"/>
    <w:rsid w:val="00AB7075"/>
    <w:pPr>
      <w:keepNext/>
      <w:keepLines/>
      <w:spacing w:before="240" w:after="40"/>
      <w:outlineLvl w:val="3"/>
    </w:pPr>
    <w:rPr>
      <w:b/>
      <w:sz w:val="24"/>
      <w:szCs w:val="24"/>
    </w:rPr>
  </w:style>
  <w:style w:type="paragraph" w:styleId="Heading5">
    <w:name w:val="heading 5"/>
    <w:basedOn w:val="Normal"/>
    <w:next w:val="Normal"/>
    <w:rsid w:val="00AB7075"/>
    <w:pPr>
      <w:keepNext/>
      <w:keepLines/>
      <w:spacing w:before="220" w:after="40"/>
      <w:outlineLvl w:val="4"/>
    </w:pPr>
    <w:rPr>
      <w:b/>
    </w:rPr>
  </w:style>
  <w:style w:type="paragraph" w:styleId="Heading6">
    <w:name w:val="heading 6"/>
    <w:basedOn w:val="Normal"/>
    <w:next w:val="Normal"/>
    <w:rsid w:val="00AB707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B7075"/>
  </w:style>
  <w:style w:type="paragraph" w:styleId="Title">
    <w:name w:val="Title"/>
    <w:basedOn w:val="Normal"/>
    <w:next w:val="Normal"/>
    <w:rsid w:val="00AB7075"/>
    <w:pPr>
      <w:keepNext/>
      <w:keepLines/>
      <w:spacing w:before="480" w:after="120"/>
    </w:pPr>
    <w:rPr>
      <w:b/>
      <w:sz w:val="72"/>
      <w:szCs w:val="72"/>
    </w:rPr>
  </w:style>
  <w:style w:type="character" w:customStyle="1" w:styleId="WW8Num1z0">
    <w:name w:val="WW8Num1z0"/>
    <w:qFormat/>
    <w:rsid w:val="00AB7075"/>
  </w:style>
  <w:style w:type="character" w:customStyle="1" w:styleId="WW8Num1z1">
    <w:name w:val="WW8Num1z1"/>
    <w:qFormat/>
    <w:rsid w:val="00AB7075"/>
  </w:style>
  <w:style w:type="character" w:customStyle="1" w:styleId="WW8Num1z2">
    <w:name w:val="WW8Num1z2"/>
    <w:qFormat/>
    <w:rsid w:val="00AB7075"/>
  </w:style>
  <w:style w:type="character" w:customStyle="1" w:styleId="WW8Num1z3">
    <w:name w:val="WW8Num1z3"/>
    <w:qFormat/>
    <w:rsid w:val="00AB7075"/>
  </w:style>
  <w:style w:type="character" w:customStyle="1" w:styleId="WW8Num1z4">
    <w:name w:val="WW8Num1z4"/>
    <w:qFormat/>
    <w:rsid w:val="00AB7075"/>
  </w:style>
  <w:style w:type="character" w:customStyle="1" w:styleId="WW8Num1z5">
    <w:name w:val="WW8Num1z5"/>
    <w:qFormat/>
    <w:rsid w:val="00AB7075"/>
  </w:style>
  <w:style w:type="character" w:customStyle="1" w:styleId="WW8Num1z6">
    <w:name w:val="WW8Num1z6"/>
    <w:qFormat/>
    <w:rsid w:val="00AB7075"/>
  </w:style>
  <w:style w:type="character" w:customStyle="1" w:styleId="WW8Num1z7">
    <w:name w:val="WW8Num1z7"/>
    <w:qFormat/>
    <w:rsid w:val="00AB7075"/>
  </w:style>
  <w:style w:type="character" w:customStyle="1" w:styleId="WW8Num1z8">
    <w:name w:val="WW8Num1z8"/>
    <w:qFormat/>
    <w:rsid w:val="00AB7075"/>
  </w:style>
  <w:style w:type="character" w:customStyle="1" w:styleId="WW8Num2z0">
    <w:name w:val="WW8Num2z0"/>
    <w:qFormat/>
    <w:rsid w:val="00AB7075"/>
  </w:style>
  <w:style w:type="character" w:customStyle="1" w:styleId="WW8Num2z1">
    <w:name w:val="WW8Num2z1"/>
    <w:qFormat/>
    <w:rsid w:val="00AB7075"/>
    <w:rPr>
      <w:b/>
      <w:bCs/>
    </w:rPr>
  </w:style>
  <w:style w:type="character" w:customStyle="1" w:styleId="WW8Num3z0">
    <w:name w:val="WW8Num3z0"/>
    <w:qFormat/>
    <w:rsid w:val="00AB7075"/>
    <w:rPr>
      <w:rFonts w:ascii="Symbol" w:hAnsi="Symbol" w:cs="Symbol"/>
      <w:b w:val="0"/>
      <w:bCs w:val="0"/>
      <w:i w:val="0"/>
      <w:iCs w:val="0"/>
      <w:w w:val="100"/>
      <w:sz w:val="18"/>
      <w:szCs w:val="18"/>
      <w:lang w:bidi="ar-SA"/>
    </w:rPr>
  </w:style>
  <w:style w:type="character" w:customStyle="1" w:styleId="WW8Num4z0">
    <w:name w:val="WW8Num4z0"/>
    <w:qFormat/>
    <w:rsid w:val="00AB7075"/>
  </w:style>
  <w:style w:type="character" w:customStyle="1" w:styleId="WW8Num4z1">
    <w:name w:val="WW8Num4z1"/>
    <w:qFormat/>
    <w:rsid w:val="00AB7075"/>
    <w:rPr>
      <w:b/>
      <w:bCs/>
    </w:rPr>
  </w:style>
  <w:style w:type="character" w:customStyle="1" w:styleId="WW8Num5z0">
    <w:name w:val="WW8Num5z0"/>
    <w:qFormat/>
    <w:rsid w:val="00AB7075"/>
    <w:rPr>
      <w:rFonts w:ascii="Symbol" w:hAnsi="Symbol" w:cs="Symbol"/>
    </w:rPr>
  </w:style>
  <w:style w:type="character" w:customStyle="1" w:styleId="WW8Num5z1">
    <w:name w:val="WW8Num5z1"/>
    <w:qFormat/>
    <w:rsid w:val="00AB7075"/>
    <w:rPr>
      <w:rFonts w:ascii="Courier New" w:hAnsi="Courier New" w:cs="Courier New"/>
    </w:rPr>
  </w:style>
  <w:style w:type="character" w:customStyle="1" w:styleId="WW8Num5z2">
    <w:name w:val="WW8Num5z2"/>
    <w:qFormat/>
    <w:rsid w:val="00AB7075"/>
    <w:rPr>
      <w:rFonts w:ascii="Wingdings" w:hAnsi="Wingdings" w:cs="Wingdings"/>
    </w:rPr>
  </w:style>
  <w:style w:type="character" w:customStyle="1" w:styleId="WW8Num6z0">
    <w:name w:val="WW8Num6z0"/>
    <w:qFormat/>
    <w:rsid w:val="00AB7075"/>
    <w:rPr>
      <w:rFonts w:ascii="Symbol" w:hAnsi="Symbol" w:cs="Symbol"/>
      <w:b w:val="0"/>
      <w:bCs w:val="0"/>
      <w:i w:val="0"/>
      <w:iCs w:val="0"/>
      <w:w w:val="100"/>
      <w:sz w:val="18"/>
      <w:szCs w:val="18"/>
      <w:lang w:bidi="ar-SA"/>
    </w:rPr>
  </w:style>
  <w:style w:type="character" w:customStyle="1" w:styleId="WW8Num7z0">
    <w:name w:val="WW8Num7z0"/>
    <w:qFormat/>
    <w:rsid w:val="00AB7075"/>
    <w:rPr>
      <w:rFonts w:ascii="Symbol" w:hAnsi="Symbol" w:cs="Symbol"/>
      <w:b w:val="0"/>
      <w:bCs w:val="0"/>
      <w:i w:val="0"/>
      <w:iCs w:val="0"/>
      <w:w w:val="100"/>
      <w:sz w:val="18"/>
      <w:szCs w:val="18"/>
      <w:lang w:bidi="ar-SA"/>
    </w:rPr>
  </w:style>
  <w:style w:type="character" w:customStyle="1" w:styleId="WW8Num8z0">
    <w:name w:val="WW8Num8z0"/>
    <w:qFormat/>
    <w:rsid w:val="00AB7075"/>
    <w:rPr>
      <w:rFonts w:ascii="Times New Roman" w:hAnsi="Times New Roman" w:cs="Times New Roman"/>
      <w:b w:val="0"/>
      <w:bCs w:val="0"/>
      <w:i w:val="0"/>
      <w:iCs w:val="0"/>
      <w:w w:val="100"/>
      <w:sz w:val="24"/>
      <w:szCs w:val="24"/>
      <w:lang w:bidi="ar-SA"/>
    </w:rPr>
  </w:style>
  <w:style w:type="character" w:customStyle="1" w:styleId="WW8Num9z0">
    <w:name w:val="WW8Num9z0"/>
    <w:qFormat/>
    <w:rsid w:val="00AB7075"/>
    <w:rPr>
      <w:rFonts w:ascii="Times New Roman" w:hAnsi="Times New Roman" w:cs="Times New Roman"/>
      <w:b w:val="0"/>
      <w:bCs w:val="0"/>
      <w:i w:val="0"/>
      <w:iCs w:val="0"/>
      <w:w w:val="100"/>
      <w:sz w:val="24"/>
      <w:szCs w:val="24"/>
      <w:lang w:bidi="ar-SA"/>
    </w:rPr>
  </w:style>
  <w:style w:type="character" w:customStyle="1" w:styleId="WW8Num10z0">
    <w:name w:val="WW8Num10z0"/>
    <w:qFormat/>
    <w:rsid w:val="00AB7075"/>
    <w:rPr>
      <w:rFonts w:ascii="Symbol" w:hAnsi="Symbol" w:cs="Symbol"/>
      <w:b w:val="0"/>
      <w:bCs w:val="0"/>
      <w:i w:val="0"/>
      <w:iCs w:val="0"/>
      <w:w w:val="100"/>
      <w:sz w:val="18"/>
      <w:szCs w:val="18"/>
      <w:lang w:bidi="ar-SA"/>
    </w:rPr>
  </w:style>
  <w:style w:type="character" w:customStyle="1" w:styleId="WW8Num11z0">
    <w:name w:val="WW8Num11z0"/>
    <w:qFormat/>
    <w:rsid w:val="00AB7075"/>
    <w:rPr>
      <w:lang w:bidi="ar-SA"/>
    </w:rPr>
  </w:style>
  <w:style w:type="character" w:customStyle="1" w:styleId="WW8Num11z1">
    <w:name w:val="WW8Num11z1"/>
    <w:qFormat/>
    <w:rsid w:val="00AB7075"/>
  </w:style>
  <w:style w:type="character" w:customStyle="1" w:styleId="WW8Num11z2">
    <w:name w:val="WW8Num11z2"/>
    <w:qFormat/>
    <w:rsid w:val="00AB7075"/>
  </w:style>
  <w:style w:type="character" w:customStyle="1" w:styleId="WW8Num11z3">
    <w:name w:val="WW8Num11z3"/>
    <w:qFormat/>
    <w:rsid w:val="00AB7075"/>
  </w:style>
  <w:style w:type="character" w:customStyle="1" w:styleId="WW8Num11z4">
    <w:name w:val="WW8Num11z4"/>
    <w:qFormat/>
    <w:rsid w:val="00AB7075"/>
    <w:rPr>
      <w:rFonts w:ascii="Verdana" w:eastAsia="Verdana" w:hAnsi="Verdana" w:cs="Verdana"/>
      <w:b w:val="0"/>
      <w:bCs w:val="0"/>
      <w:i w:val="0"/>
      <w:iCs w:val="0"/>
      <w:spacing w:val="-2"/>
      <w:w w:val="100"/>
      <w:sz w:val="22"/>
      <w:szCs w:val="22"/>
      <w:lang w:bidi="ar-SA"/>
    </w:rPr>
  </w:style>
  <w:style w:type="character" w:customStyle="1" w:styleId="WW8Num11z5">
    <w:name w:val="WW8Num11z5"/>
    <w:qFormat/>
    <w:rsid w:val="00AB7075"/>
    <w:rPr>
      <w:rFonts w:ascii="Symbol" w:hAnsi="Symbol" w:cs="Symbol"/>
      <w:b w:val="0"/>
      <w:bCs w:val="0"/>
      <w:i w:val="0"/>
      <w:iCs w:val="0"/>
      <w:w w:val="100"/>
      <w:sz w:val="22"/>
      <w:szCs w:val="22"/>
      <w:lang w:bidi="ar-SA"/>
    </w:rPr>
  </w:style>
  <w:style w:type="character" w:customStyle="1" w:styleId="WW8Num11z6">
    <w:name w:val="WW8Num11z6"/>
    <w:qFormat/>
    <w:rsid w:val="00AB7075"/>
    <w:rPr>
      <w:rFonts w:ascii="Liberation Serif;Times New Roma" w:hAnsi="Liberation Serif;Times New Roma" w:cs="Liberation Serif;Times New Roma"/>
      <w:lang w:bidi="ar-SA"/>
    </w:rPr>
  </w:style>
  <w:style w:type="character" w:customStyle="1" w:styleId="WW8Num12z0">
    <w:name w:val="WW8Num12z0"/>
    <w:qFormat/>
    <w:rsid w:val="00AB7075"/>
    <w:rPr>
      <w:rFonts w:ascii="Symbol" w:hAnsi="Symbol" w:cs="Symbol"/>
      <w:b w:val="0"/>
      <w:bCs w:val="0"/>
      <w:i w:val="0"/>
      <w:iCs w:val="0"/>
      <w:w w:val="100"/>
      <w:sz w:val="18"/>
      <w:szCs w:val="18"/>
      <w:lang w:bidi="ar-SA"/>
    </w:rPr>
  </w:style>
  <w:style w:type="character" w:customStyle="1" w:styleId="WW8Num13z0">
    <w:name w:val="WW8Num13z0"/>
    <w:qFormat/>
    <w:rsid w:val="00AB7075"/>
    <w:rPr>
      <w:rFonts w:ascii="Symbol" w:hAnsi="Symbol" w:cs="Symbol"/>
      <w:b w:val="0"/>
      <w:bCs w:val="0"/>
      <w:i w:val="0"/>
      <w:iCs w:val="0"/>
      <w:spacing w:val="-2"/>
      <w:w w:val="100"/>
      <w:sz w:val="18"/>
      <w:szCs w:val="18"/>
      <w:lang w:bidi="ar-SA"/>
    </w:rPr>
  </w:style>
  <w:style w:type="character" w:customStyle="1" w:styleId="WW8Num14z0">
    <w:name w:val="WW8Num14z0"/>
    <w:qFormat/>
    <w:rsid w:val="00AB7075"/>
    <w:rPr>
      <w:rFonts w:ascii="Symbol" w:hAnsi="Symbol" w:cs="Symbol"/>
      <w:b w:val="0"/>
      <w:bCs w:val="0"/>
      <w:i w:val="0"/>
      <w:iCs w:val="0"/>
      <w:w w:val="100"/>
      <w:sz w:val="18"/>
      <w:szCs w:val="18"/>
      <w:lang w:bidi="ar-SA"/>
    </w:rPr>
  </w:style>
  <w:style w:type="character" w:customStyle="1" w:styleId="WW8Num15z0">
    <w:name w:val="WW8Num15z0"/>
    <w:qFormat/>
    <w:rsid w:val="00AB7075"/>
  </w:style>
  <w:style w:type="character" w:customStyle="1" w:styleId="WW8Num15z1">
    <w:name w:val="WW8Num15z1"/>
    <w:qFormat/>
    <w:rsid w:val="00AB7075"/>
    <w:rPr>
      <w:b/>
      <w:bCs/>
      <w:i w:val="0"/>
      <w:color w:val="000000"/>
    </w:rPr>
  </w:style>
  <w:style w:type="character" w:customStyle="1" w:styleId="WW8Num16z0">
    <w:name w:val="WW8Num16z0"/>
    <w:qFormat/>
    <w:rsid w:val="00AB7075"/>
    <w:rPr>
      <w:rFonts w:ascii="Symbol" w:hAnsi="Symbol" w:cs="Symbol"/>
      <w:b w:val="0"/>
      <w:bCs w:val="0"/>
      <w:i w:val="0"/>
      <w:iCs w:val="0"/>
      <w:w w:val="100"/>
      <w:sz w:val="22"/>
      <w:szCs w:val="22"/>
      <w:lang w:bidi="ar-SA"/>
    </w:rPr>
  </w:style>
  <w:style w:type="character" w:customStyle="1" w:styleId="WW8Num17z0">
    <w:name w:val="WW8Num17z0"/>
    <w:qFormat/>
    <w:rsid w:val="00AB7075"/>
    <w:rPr>
      <w:rFonts w:ascii="Symbol" w:hAnsi="Symbol" w:cs="Symbol"/>
      <w:b w:val="0"/>
      <w:bCs w:val="0"/>
      <w:i w:val="0"/>
      <w:iCs w:val="0"/>
      <w:w w:val="100"/>
      <w:sz w:val="22"/>
      <w:szCs w:val="22"/>
      <w:lang w:bidi="ar-SA"/>
    </w:rPr>
  </w:style>
  <w:style w:type="character" w:customStyle="1" w:styleId="WW8Num18z0">
    <w:name w:val="WW8Num18z0"/>
    <w:qFormat/>
    <w:rsid w:val="00AB7075"/>
  </w:style>
  <w:style w:type="character" w:customStyle="1" w:styleId="WW8Num18z1">
    <w:name w:val="WW8Num18z1"/>
    <w:qFormat/>
    <w:rsid w:val="00AB7075"/>
    <w:rPr>
      <w:b/>
      <w:color w:val="000000"/>
    </w:rPr>
  </w:style>
  <w:style w:type="character" w:customStyle="1" w:styleId="WW8Num19z0">
    <w:name w:val="WW8Num19z0"/>
    <w:qFormat/>
    <w:rsid w:val="00AB7075"/>
    <w:rPr>
      <w:rFonts w:ascii="Wingdings" w:hAnsi="Wingdings" w:cs="Wingdings"/>
      <w:b w:val="0"/>
      <w:bCs w:val="0"/>
      <w:i w:val="0"/>
      <w:iCs w:val="0"/>
      <w:w w:val="100"/>
      <w:sz w:val="22"/>
      <w:szCs w:val="22"/>
      <w:lang w:bidi="ar-SA"/>
    </w:rPr>
  </w:style>
  <w:style w:type="character" w:customStyle="1" w:styleId="WW8Num20z0">
    <w:name w:val="WW8Num20z0"/>
    <w:qFormat/>
    <w:rsid w:val="00AB7075"/>
    <w:rPr>
      <w:rFonts w:ascii="Symbol" w:hAnsi="Symbol" w:cs="Symbol"/>
      <w:b w:val="0"/>
      <w:bCs w:val="0"/>
      <w:i w:val="0"/>
      <w:iCs w:val="0"/>
      <w:w w:val="100"/>
      <w:sz w:val="22"/>
      <w:szCs w:val="22"/>
      <w:lang w:bidi="ar-SA"/>
    </w:rPr>
  </w:style>
  <w:style w:type="character" w:customStyle="1" w:styleId="WW8Num21z0">
    <w:name w:val="WW8Num21z0"/>
    <w:qFormat/>
    <w:rsid w:val="00AB7075"/>
    <w:rPr>
      <w:rFonts w:ascii="Wingdings" w:hAnsi="Wingdings" w:cs="Wingdings"/>
    </w:rPr>
  </w:style>
  <w:style w:type="character" w:customStyle="1" w:styleId="WW8Num22z0">
    <w:name w:val="WW8Num22z0"/>
    <w:qFormat/>
    <w:rsid w:val="00AB7075"/>
    <w:rPr>
      <w:rFonts w:ascii="Symbol" w:hAnsi="Symbol" w:cs="Symbol"/>
      <w:b w:val="0"/>
      <w:bCs w:val="0"/>
      <w:i w:val="0"/>
      <w:iCs w:val="0"/>
      <w:w w:val="100"/>
      <w:sz w:val="18"/>
      <w:szCs w:val="18"/>
      <w:lang w:bidi="ar-SA"/>
    </w:rPr>
  </w:style>
  <w:style w:type="character" w:customStyle="1" w:styleId="WW8Num23z0">
    <w:name w:val="WW8Num23z0"/>
    <w:qFormat/>
    <w:rsid w:val="00AB7075"/>
    <w:rPr>
      <w:lang w:bidi="ar-SA"/>
    </w:rPr>
  </w:style>
  <w:style w:type="character" w:customStyle="1" w:styleId="WW8Num23z1">
    <w:name w:val="WW8Num23z1"/>
    <w:qFormat/>
    <w:rsid w:val="00AB7075"/>
  </w:style>
  <w:style w:type="character" w:customStyle="1" w:styleId="WW8Num23z2">
    <w:name w:val="WW8Num23z2"/>
    <w:qFormat/>
    <w:rsid w:val="00AB7075"/>
  </w:style>
  <w:style w:type="character" w:customStyle="1" w:styleId="WW8Num23z3">
    <w:name w:val="WW8Num23z3"/>
    <w:qFormat/>
    <w:rsid w:val="00AB7075"/>
    <w:rPr>
      <w:rFonts w:ascii="Liberation Serif;Times New Roma" w:hAnsi="Liberation Serif;Times New Roma" w:cs="Liberation Serif;Times New Roma"/>
      <w:lang w:bidi="ar-SA"/>
    </w:rPr>
  </w:style>
  <w:style w:type="character" w:customStyle="1" w:styleId="WW8Num24z0">
    <w:name w:val="WW8Num24z0"/>
    <w:qFormat/>
    <w:rsid w:val="00AB7075"/>
  </w:style>
  <w:style w:type="character" w:customStyle="1" w:styleId="WW8Num24z1">
    <w:name w:val="WW8Num24z1"/>
    <w:qFormat/>
    <w:rsid w:val="00AB7075"/>
    <w:rPr>
      <w:b/>
      <w:bCs/>
    </w:rPr>
  </w:style>
  <w:style w:type="character" w:customStyle="1" w:styleId="WW8Num25z0">
    <w:name w:val="WW8Num25z0"/>
    <w:qFormat/>
    <w:rsid w:val="00AB7075"/>
    <w:rPr>
      <w:rFonts w:ascii="Symbol" w:hAnsi="Symbol" w:cs="Symbol"/>
      <w:b w:val="0"/>
      <w:bCs w:val="0"/>
      <w:i w:val="0"/>
      <w:iCs w:val="0"/>
      <w:w w:val="100"/>
      <w:sz w:val="18"/>
      <w:szCs w:val="18"/>
      <w:lang w:bidi="ar-SA"/>
    </w:rPr>
  </w:style>
  <w:style w:type="character" w:customStyle="1" w:styleId="WW8Num26z0">
    <w:name w:val="WW8Num26z0"/>
    <w:qFormat/>
    <w:rsid w:val="00AB7075"/>
    <w:rPr>
      <w:rFonts w:ascii="Symbol" w:hAnsi="Symbol" w:cs="Symbol"/>
      <w:b w:val="0"/>
      <w:bCs w:val="0"/>
      <w:i w:val="0"/>
      <w:iCs w:val="0"/>
      <w:w w:val="100"/>
      <w:sz w:val="18"/>
      <w:szCs w:val="18"/>
      <w:lang w:bidi="ar-SA"/>
    </w:rPr>
  </w:style>
  <w:style w:type="character" w:customStyle="1" w:styleId="WW8Num27z0">
    <w:name w:val="WW8Num27z0"/>
    <w:qFormat/>
    <w:rsid w:val="00AB7075"/>
    <w:rPr>
      <w:rFonts w:ascii="Symbol" w:hAnsi="Symbol" w:cs="Symbol"/>
      <w:b w:val="0"/>
      <w:bCs w:val="0"/>
      <w:i w:val="0"/>
      <w:iCs w:val="0"/>
      <w:w w:val="100"/>
      <w:sz w:val="18"/>
      <w:szCs w:val="18"/>
      <w:lang w:bidi="ar-SA"/>
    </w:rPr>
  </w:style>
  <w:style w:type="character" w:customStyle="1" w:styleId="WW8Num28z0">
    <w:name w:val="WW8Num28z0"/>
    <w:qFormat/>
    <w:rsid w:val="00AB7075"/>
    <w:rPr>
      <w:rFonts w:ascii="Times New Roman" w:eastAsia="Verdana" w:hAnsi="Times New Roman" w:cs="Times New Roman"/>
      <w:b w:val="0"/>
      <w:bCs w:val="0"/>
      <w:i w:val="0"/>
      <w:iCs w:val="0"/>
      <w:spacing w:val="-2"/>
      <w:w w:val="100"/>
      <w:sz w:val="22"/>
      <w:szCs w:val="22"/>
      <w:lang w:bidi="ar-SA"/>
    </w:rPr>
  </w:style>
  <w:style w:type="character" w:customStyle="1" w:styleId="WW8Num29z0">
    <w:name w:val="WW8Num29z0"/>
    <w:qFormat/>
    <w:rsid w:val="00AB7075"/>
  </w:style>
  <w:style w:type="character" w:customStyle="1" w:styleId="WW8Num29z1">
    <w:name w:val="WW8Num29z1"/>
    <w:qFormat/>
    <w:rsid w:val="00AB7075"/>
    <w:rPr>
      <w:b/>
      <w:bCs/>
    </w:rPr>
  </w:style>
  <w:style w:type="character" w:customStyle="1" w:styleId="WW8Num30z0">
    <w:name w:val="WW8Num30z0"/>
    <w:qFormat/>
    <w:rsid w:val="00AB7075"/>
    <w:rPr>
      <w:rFonts w:ascii="Symbol" w:hAnsi="Symbol" w:cs="Symbol"/>
      <w:b w:val="0"/>
      <w:bCs w:val="0"/>
      <w:i w:val="0"/>
      <w:iCs w:val="0"/>
      <w:w w:val="100"/>
      <w:position w:val="1"/>
      <w:sz w:val="18"/>
      <w:szCs w:val="18"/>
      <w:lang w:bidi="ar-SA"/>
    </w:rPr>
  </w:style>
  <w:style w:type="character" w:customStyle="1" w:styleId="WW8Num31z0">
    <w:name w:val="WW8Num31z0"/>
    <w:qFormat/>
    <w:rsid w:val="00AB7075"/>
    <w:rPr>
      <w:rFonts w:ascii="Symbol" w:hAnsi="Symbol" w:cs="Symbol"/>
      <w:b w:val="0"/>
      <w:bCs w:val="0"/>
      <w:i w:val="0"/>
      <w:iCs w:val="0"/>
      <w:w w:val="100"/>
      <w:sz w:val="18"/>
      <w:szCs w:val="18"/>
      <w:lang w:bidi="ar-SA"/>
    </w:rPr>
  </w:style>
  <w:style w:type="character" w:customStyle="1" w:styleId="WW8Num32z0">
    <w:name w:val="WW8Num32z0"/>
    <w:qFormat/>
    <w:rsid w:val="00AB7075"/>
    <w:rPr>
      <w:rFonts w:ascii="Symbol" w:hAnsi="Symbol" w:cs="Symbol"/>
      <w:b w:val="0"/>
      <w:bCs w:val="0"/>
      <w:i w:val="0"/>
      <w:iCs w:val="0"/>
      <w:w w:val="100"/>
      <w:position w:val="1"/>
      <w:sz w:val="18"/>
      <w:szCs w:val="18"/>
      <w:lang w:bidi="ar-SA"/>
    </w:rPr>
  </w:style>
  <w:style w:type="character" w:customStyle="1" w:styleId="WW8Num33z0">
    <w:name w:val="WW8Num33z0"/>
    <w:qFormat/>
    <w:rsid w:val="00AB7075"/>
    <w:rPr>
      <w:rFonts w:ascii="Symbol" w:hAnsi="Symbol" w:cs="Symbol"/>
      <w:b w:val="0"/>
      <w:bCs w:val="0"/>
      <w:i w:val="0"/>
      <w:iCs w:val="0"/>
      <w:w w:val="100"/>
      <w:sz w:val="18"/>
      <w:szCs w:val="18"/>
      <w:lang w:bidi="ar-SA"/>
    </w:rPr>
  </w:style>
  <w:style w:type="character" w:customStyle="1" w:styleId="WW8Num34z0">
    <w:name w:val="WW8Num34z0"/>
    <w:qFormat/>
    <w:rsid w:val="00AB7075"/>
    <w:rPr>
      <w:rFonts w:ascii="Wingdings" w:hAnsi="Wingdings" w:cs="Wingdings"/>
    </w:rPr>
  </w:style>
  <w:style w:type="character" w:customStyle="1" w:styleId="WW8Num35z0">
    <w:name w:val="WW8Num35z0"/>
    <w:qFormat/>
    <w:rsid w:val="00AB7075"/>
    <w:rPr>
      <w:rFonts w:ascii="Symbol" w:hAnsi="Symbol" w:cs="Symbol"/>
      <w:b w:val="0"/>
      <w:bCs w:val="0"/>
      <w:i w:val="0"/>
      <w:iCs w:val="0"/>
      <w:w w:val="100"/>
      <w:sz w:val="18"/>
      <w:szCs w:val="18"/>
      <w:lang w:bidi="ar-SA"/>
    </w:rPr>
  </w:style>
  <w:style w:type="character" w:customStyle="1" w:styleId="WW8Num36z0">
    <w:name w:val="WW8Num36z0"/>
    <w:qFormat/>
    <w:rsid w:val="00AB7075"/>
    <w:rPr>
      <w:rFonts w:ascii="Symbol" w:hAnsi="Symbol" w:cs="Symbol"/>
      <w:b w:val="0"/>
      <w:bCs w:val="0"/>
      <w:i w:val="0"/>
      <w:iCs w:val="0"/>
      <w:w w:val="100"/>
      <w:sz w:val="18"/>
      <w:szCs w:val="18"/>
      <w:lang w:bidi="ar-SA"/>
    </w:rPr>
  </w:style>
  <w:style w:type="character" w:customStyle="1" w:styleId="WW8Num37z0">
    <w:name w:val="WW8Num37z0"/>
    <w:qFormat/>
    <w:rsid w:val="00AB7075"/>
    <w:rPr>
      <w:rFonts w:ascii="Times New Roman" w:hAnsi="Times New Roman" w:cs="Times New Roman"/>
      <w:b w:val="0"/>
      <w:bCs w:val="0"/>
      <w:i w:val="0"/>
      <w:iCs w:val="0"/>
      <w:w w:val="100"/>
      <w:sz w:val="24"/>
      <w:szCs w:val="24"/>
      <w:lang w:bidi="ar-SA"/>
    </w:rPr>
  </w:style>
  <w:style w:type="character" w:customStyle="1" w:styleId="WW8Num38z0">
    <w:name w:val="WW8Num38z0"/>
    <w:qFormat/>
    <w:rsid w:val="00AB7075"/>
    <w:rPr>
      <w:rFonts w:ascii="Symbol" w:hAnsi="Symbol" w:cs="Symbol"/>
      <w:b w:val="0"/>
      <w:bCs w:val="0"/>
      <w:i w:val="0"/>
      <w:iCs w:val="0"/>
      <w:w w:val="100"/>
      <w:sz w:val="18"/>
      <w:szCs w:val="18"/>
      <w:lang w:bidi="ar-SA"/>
    </w:rPr>
  </w:style>
  <w:style w:type="character" w:customStyle="1" w:styleId="WW8Num39z0">
    <w:name w:val="WW8Num39z0"/>
    <w:qFormat/>
    <w:rsid w:val="00AB7075"/>
    <w:rPr>
      <w:rFonts w:ascii="Symbol" w:hAnsi="Symbol" w:cs="Symbol"/>
      <w:b w:val="0"/>
      <w:bCs w:val="0"/>
      <w:i w:val="0"/>
      <w:iCs w:val="0"/>
      <w:w w:val="100"/>
      <w:sz w:val="18"/>
      <w:szCs w:val="18"/>
      <w:lang w:bidi="ar-SA"/>
    </w:rPr>
  </w:style>
  <w:style w:type="character" w:customStyle="1" w:styleId="WW8Num40z0">
    <w:name w:val="WW8Num40z0"/>
    <w:qFormat/>
    <w:rsid w:val="00AB7075"/>
    <w:rPr>
      <w:rFonts w:ascii="Symbol" w:hAnsi="Symbol" w:cs="Symbol"/>
      <w:b w:val="0"/>
      <w:bCs w:val="0"/>
      <w:i w:val="0"/>
      <w:iCs w:val="0"/>
      <w:w w:val="100"/>
      <w:sz w:val="18"/>
      <w:szCs w:val="18"/>
      <w:lang w:bidi="ar-SA"/>
    </w:rPr>
  </w:style>
  <w:style w:type="character" w:customStyle="1" w:styleId="WW8Num41z0">
    <w:name w:val="WW8Num41z0"/>
    <w:qFormat/>
    <w:rsid w:val="00AB7075"/>
    <w:rPr>
      <w:rFonts w:ascii="Symbol" w:hAnsi="Symbol" w:cs="Symbol"/>
      <w:b w:val="0"/>
      <w:bCs w:val="0"/>
      <w:i w:val="0"/>
      <w:iCs w:val="0"/>
      <w:w w:val="100"/>
      <w:sz w:val="18"/>
      <w:szCs w:val="18"/>
      <w:lang w:bidi="ar-SA"/>
    </w:rPr>
  </w:style>
  <w:style w:type="character" w:customStyle="1" w:styleId="WW8Num42z0">
    <w:name w:val="WW8Num42z0"/>
    <w:qFormat/>
    <w:rsid w:val="00AB7075"/>
    <w:rPr>
      <w:rFonts w:ascii="Symbol" w:hAnsi="Symbol" w:cs="Symbol"/>
      <w:b w:val="0"/>
      <w:bCs w:val="0"/>
      <w:i w:val="0"/>
      <w:iCs w:val="0"/>
      <w:w w:val="100"/>
      <w:sz w:val="18"/>
      <w:szCs w:val="18"/>
      <w:lang w:bidi="ar-SA"/>
    </w:rPr>
  </w:style>
  <w:style w:type="character" w:customStyle="1" w:styleId="WW8Num43z0">
    <w:name w:val="WW8Num43z0"/>
    <w:qFormat/>
    <w:rsid w:val="00AB7075"/>
  </w:style>
  <w:style w:type="character" w:customStyle="1" w:styleId="WW8Num44z0">
    <w:name w:val="WW8Num44z0"/>
    <w:qFormat/>
    <w:rsid w:val="00AB7075"/>
  </w:style>
  <w:style w:type="character" w:customStyle="1" w:styleId="WW8Num45z0">
    <w:name w:val="WW8Num45z0"/>
    <w:qFormat/>
    <w:rsid w:val="00AB7075"/>
    <w:rPr>
      <w:rFonts w:ascii="Symbol" w:hAnsi="Symbol" w:cs="Symbol"/>
      <w:b w:val="0"/>
      <w:bCs w:val="0"/>
      <w:i w:val="0"/>
      <w:iCs w:val="0"/>
      <w:w w:val="100"/>
      <w:sz w:val="18"/>
      <w:szCs w:val="18"/>
      <w:lang w:bidi="ar-SA"/>
    </w:rPr>
  </w:style>
  <w:style w:type="character" w:customStyle="1" w:styleId="WW8Num46z0">
    <w:name w:val="WW8Num46z0"/>
    <w:qFormat/>
    <w:rsid w:val="00AB7075"/>
    <w:rPr>
      <w:rFonts w:ascii="Symbol" w:hAnsi="Symbol" w:cs="Symbol"/>
      <w:b w:val="0"/>
      <w:bCs w:val="0"/>
      <w:i w:val="0"/>
      <w:iCs w:val="0"/>
      <w:w w:val="100"/>
      <w:sz w:val="18"/>
      <w:szCs w:val="18"/>
      <w:lang w:bidi="ar-SA"/>
    </w:rPr>
  </w:style>
  <w:style w:type="character" w:customStyle="1" w:styleId="WW8Num47z0">
    <w:name w:val="WW8Num47z0"/>
    <w:qFormat/>
    <w:rsid w:val="00AB7075"/>
    <w:rPr>
      <w:rFonts w:ascii="Symbol" w:hAnsi="Symbol" w:cs="Symbol"/>
      <w:b w:val="0"/>
      <w:bCs w:val="0"/>
      <w:i w:val="0"/>
      <w:iCs w:val="0"/>
      <w:w w:val="100"/>
      <w:sz w:val="18"/>
      <w:szCs w:val="18"/>
      <w:lang w:bidi="ar-SA"/>
    </w:rPr>
  </w:style>
  <w:style w:type="character" w:customStyle="1" w:styleId="WW8Num48z0">
    <w:name w:val="WW8Num48z0"/>
    <w:qFormat/>
    <w:rsid w:val="00AB7075"/>
  </w:style>
  <w:style w:type="character" w:customStyle="1" w:styleId="WW8Num48z1">
    <w:name w:val="WW8Num48z1"/>
    <w:qFormat/>
    <w:rsid w:val="00AB7075"/>
    <w:rPr>
      <w:b/>
      <w:color w:val="000000"/>
    </w:rPr>
  </w:style>
  <w:style w:type="character" w:customStyle="1" w:styleId="WW8Num49z0">
    <w:name w:val="WW8Num49z0"/>
    <w:qFormat/>
    <w:rsid w:val="00AB7075"/>
  </w:style>
  <w:style w:type="character" w:customStyle="1" w:styleId="WW8Num49z1">
    <w:name w:val="WW8Num49z1"/>
    <w:qFormat/>
    <w:rsid w:val="00AB7075"/>
    <w:rPr>
      <w:rFonts w:ascii="Times New Roman" w:eastAsia="Times New Roman" w:hAnsi="Times New Roman" w:cs="Times New Roman"/>
      <w:b/>
      <w:bCs/>
      <w:i w:val="0"/>
    </w:rPr>
  </w:style>
  <w:style w:type="character" w:customStyle="1" w:styleId="WW8Num50z0">
    <w:name w:val="WW8Num50z0"/>
    <w:qFormat/>
    <w:rsid w:val="00AB7075"/>
    <w:rPr>
      <w:rFonts w:ascii="Symbol" w:hAnsi="Symbol" w:cs="Symbol"/>
      <w:b w:val="0"/>
      <w:bCs w:val="0"/>
      <w:i w:val="0"/>
      <w:iCs w:val="0"/>
      <w:w w:val="100"/>
      <w:sz w:val="18"/>
      <w:szCs w:val="18"/>
      <w:lang w:bidi="ar-SA"/>
    </w:rPr>
  </w:style>
  <w:style w:type="character" w:customStyle="1" w:styleId="WW8Num51z0">
    <w:name w:val="WW8Num51z0"/>
    <w:qFormat/>
    <w:rsid w:val="00AB7075"/>
    <w:rPr>
      <w:rFonts w:ascii="Wingdings" w:hAnsi="Wingdings" w:cs="Wingdings"/>
    </w:rPr>
  </w:style>
  <w:style w:type="character" w:customStyle="1" w:styleId="WW8Num52z0">
    <w:name w:val="WW8Num52z0"/>
    <w:qFormat/>
    <w:rsid w:val="00AB7075"/>
    <w:rPr>
      <w:rFonts w:ascii="Symbol" w:hAnsi="Symbol" w:cs="Symbol"/>
      <w:b w:val="0"/>
      <w:bCs w:val="0"/>
      <w:i w:val="0"/>
      <w:iCs w:val="0"/>
      <w:w w:val="100"/>
      <w:sz w:val="18"/>
      <w:szCs w:val="18"/>
      <w:lang w:bidi="ar-SA"/>
    </w:rPr>
  </w:style>
  <w:style w:type="character" w:customStyle="1" w:styleId="WW8Num53z0">
    <w:name w:val="WW8Num53z0"/>
    <w:qFormat/>
    <w:rsid w:val="00AB7075"/>
  </w:style>
  <w:style w:type="character" w:customStyle="1" w:styleId="WW8Num53z1">
    <w:name w:val="WW8Num53z1"/>
    <w:qFormat/>
    <w:rsid w:val="00AB7075"/>
    <w:rPr>
      <w:rFonts w:cs="Times New Roman"/>
      <w:b/>
      <w:bCs/>
    </w:rPr>
  </w:style>
  <w:style w:type="character" w:customStyle="1" w:styleId="WW8Num54z0">
    <w:name w:val="WW8Num54z0"/>
    <w:qFormat/>
    <w:rsid w:val="00AB7075"/>
    <w:rPr>
      <w:rFonts w:ascii="Times New Roman" w:hAnsi="Times New Roman" w:cs="Times New Roman"/>
      <w:b w:val="0"/>
      <w:bCs w:val="0"/>
      <w:i w:val="0"/>
      <w:iCs w:val="0"/>
      <w:w w:val="100"/>
      <w:sz w:val="24"/>
      <w:szCs w:val="24"/>
      <w:lang w:bidi="ar-SA"/>
    </w:rPr>
  </w:style>
  <w:style w:type="character" w:customStyle="1" w:styleId="WW8Num55z0">
    <w:name w:val="WW8Num55z0"/>
    <w:qFormat/>
    <w:rsid w:val="00AB7075"/>
    <w:rPr>
      <w:rFonts w:ascii="Symbol" w:hAnsi="Symbol" w:cs="Symbol"/>
      <w:b w:val="0"/>
      <w:bCs w:val="0"/>
      <w:i w:val="0"/>
      <w:iCs w:val="0"/>
      <w:w w:val="100"/>
      <w:sz w:val="18"/>
      <w:szCs w:val="18"/>
      <w:lang w:bidi="ar-SA"/>
    </w:rPr>
  </w:style>
  <w:style w:type="character" w:customStyle="1" w:styleId="WW8Num56z0">
    <w:name w:val="WW8Num56z0"/>
    <w:qFormat/>
    <w:rsid w:val="00AB7075"/>
    <w:rPr>
      <w:rFonts w:ascii="Symbol" w:hAnsi="Symbol" w:cs="Symbol"/>
      <w:b w:val="0"/>
      <w:bCs w:val="0"/>
      <w:i w:val="0"/>
      <w:iCs w:val="0"/>
      <w:w w:val="100"/>
      <w:sz w:val="18"/>
      <w:szCs w:val="18"/>
      <w:lang w:bidi="ar-SA"/>
    </w:rPr>
  </w:style>
  <w:style w:type="character" w:customStyle="1" w:styleId="WW8Num57z0">
    <w:name w:val="WW8Num57z0"/>
    <w:qFormat/>
    <w:rsid w:val="00AB7075"/>
    <w:rPr>
      <w:rFonts w:ascii="Symbol" w:hAnsi="Symbol" w:cs="Symbol"/>
      <w:b w:val="0"/>
      <w:bCs w:val="0"/>
      <w:i w:val="0"/>
      <w:iCs w:val="0"/>
      <w:w w:val="100"/>
      <w:sz w:val="18"/>
      <w:szCs w:val="18"/>
      <w:lang w:bidi="ar-SA"/>
    </w:rPr>
  </w:style>
  <w:style w:type="character" w:customStyle="1" w:styleId="WW8Num58z0">
    <w:name w:val="WW8Num58z0"/>
    <w:qFormat/>
    <w:rsid w:val="00AB7075"/>
    <w:rPr>
      <w:rFonts w:ascii="Symbol" w:hAnsi="Symbol" w:cs="Symbol"/>
      <w:b w:val="0"/>
      <w:bCs w:val="0"/>
      <w:i w:val="0"/>
      <w:iCs w:val="0"/>
      <w:w w:val="100"/>
      <w:sz w:val="18"/>
      <w:szCs w:val="18"/>
      <w:lang w:bidi="ar-SA"/>
    </w:rPr>
  </w:style>
  <w:style w:type="character" w:customStyle="1" w:styleId="WW8Num59z0">
    <w:name w:val="WW8Num59z0"/>
    <w:qFormat/>
    <w:rsid w:val="00AB7075"/>
    <w:rPr>
      <w:rFonts w:ascii="Symbol" w:hAnsi="Symbol" w:cs="Symbol"/>
      <w:b w:val="0"/>
      <w:bCs w:val="0"/>
      <w:i w:val="0"/>
      <w:iCs w:val="0"/>
      <w:w w:val="100"/>
      <w:sz w:val="18"/>
      <w:szCs w:val="18"/>
      <w:lang w:bidi="ar-SA"/>
    </w:rPr>
  </w:style>
  <w:style w:type="character" w:customStyle="1" w:styleId="WW8Num60z0">
    <w:name w:val="WW8Num60z0"/>
    <w:qFormat/>
    <w:rsid w:val="00AB7075"/>
    <w:rPr>
      <w:rFonts w:ascii="Symbol" w:hAnsi="Symbol" w:cs="Symbol"/>
      <w:b w:val="0"/>
      <w:bCs w:val="0"/>
      <w:i w:val="0"/>
      <w:iCs w:val="0"/>
      <w:w w:val="100"/>
      <w:position w:val="1"/>
      <w:sz w:val="18"/>
      <w:szCs w:val="18"/>
      <w:lang w:bidi="ar-SA"/>
    </w:rPr>
  </w:style>
  <w:style w:type="character" w:customStyle="1" w:styleId="WW8Num61z0">
    <w:name w:val="WW8Num61z0"/>
    <w:qFormat/>
    <w:rsid w:val="00AB7075"/>
    <w:rPr>
      <w:rFonts w:ascii="Wingdings" w:hAnsi="Wingdings" w:cs="Wingdings"/>
    </w:rPr>
  </w:style>
  <w:style w:type="character" w:customStyle="1" w:styleId="WW8Num62z0">
    <w:name w:val="WW8Num62z0"/>
    <w:qFormat/>
    <w:rsid w:val="00AB7075"/>
    <w:rPr>
      <w:rFonts w:ascii="Wingdings" w:hAnsi="Wingdings" w:cs="Wingdings"/>
    </w:rPr>
  </w:style>
  <w:style w:type="character" w:customStyle="1" w:styleId="WW8Num63z0">
    <w:name w:val="WW8Num63z0"/>
    <w:qFormat/>
    <w:rsid w:val="00AB7075"/>
    <w:rPr>
      <w:rFonts w:ascii="Symbol" w:hAnsi="Symbol" w:cs="Symbol"/>
      <w:b w:val="0"/>
      <w:bCs w:val="0"/>
      <w:i w:val="0"/>
      <w:iCs w:val="0"/>
      <w:w w:val="100"/>
      <w:sz w:val="18"/>
      <w:szCs w:val="18"/>
      <w:lang w:bidi="ar-SA"/>
    </w:rPr>
  </w:style>
  <w:style w:type="character" w:customStyle="1" w:styleId="WW8Num64z0">
    <w:name w:val="WW8Num64z0"/>
    <w:qFormat/>
    <w:rsid w:val="00AB7075"/>
    <w:rPr>
      <w:rFonts w:ascii="Symbol" w:hAnsi="Symbol" w:cs="Symbol"/>
      <w:b w:val="0"/>
      <w:bCs w:val="0"/>
      <w:i w:val="0"/>
      <w:iCs w:val="0"/>
      <w:w w:val="100"/>
      <w:sz w:val="18"/>
      <w:szCs w:val="18"/>
      <w:lang w:bidi="ar-SA"/>
    </w:rPr>
  </w:style>
  <w:style w:type="character" w:customStyle="1" w:styleId="WW8Num65z0">
    <w:name w:val="WW8Num65z0"/>
    <w:qFormat/>
    <w:rsid w:val="00AB7075"/>
    <w:rPr>
      <w:rFonts w:ascii="Wingdings" w:hAnsi="Wingdings" w:cs="Wingdings"/>
    </w:rPr>
  </w:style>
  <w:style w:type="character" w:customStyle="1" w:styleId="WW8Num66z0">
    <w:name w:val="WW8Num66z0"/>
    <w:qFormat/>
    <w:rsid w:val="00AB7075"/>
    <w:rPr>
      <w:rFonts w:ascii="Symbol" w:hAnsi="Symbol" w:cs="Symbol"/>
      <w:b w:val="0"/>
      <w:bCs w:val="0"/>
      <w:i w:val="0"/>
      <w:iCs w:val="0"/>
      <w:w w:val="100"/>
      <w:sz w:val="18"/>
      <w:szCs w:val="18"/>
      <w:lang w:bidi="ar-SA"/>
    </w:rPr>
  </w:style>
  <w:style w:type="character" w:customStyle="1" w:styleId="WW8Num67z0">
    <w:name w:val="WW8Num67z0"/>
    <w:qFormat/>
    <w:rsid w:val="00AB7075"/>
    <w:rPr>
      <w:rFonts w:ascii="Symbol" w:hAnsi="Symbol" w:cs="Symbol"/>
      <w:b w:val="0"/>
      <w:bCs w:val="0"/>
      <w:i w:val="0"/>
      <w:iCs w:val="0"/>
      <w:w w:val="100"/>
      <w:sz w:val="18"/>
      <w:szCs w:val="18"/>
      <w:lang w:bidi="ar-SA"/>
    </w:rPr>
  </w:style>
  <w:style w:type="character" w:customStyle="1" w:styleId="WW8Num19z1">
    <w:name w:val="WW8Num19z1"/>
    <w:qFormat/>
    <w:rsid w:val="00AB7075"/>
    <w:rPr>
      <w:lang w:bidi="ar-SA"/>
    </w:rPr>
  </w:style>
  <w:style w:type="character" w:customStyle="1" w:styleId="WW8Num20z1">
    <w:name w:val="WW8Num20z1"/>
    <w:qFormat/>
    <w:rsid w:val="00AB7075"/>
    <w:rPr>
      <w:b/>
      <w:bCs/>
    </w:rPr>
  </w:style>
  <w:style w:type="character" w:customStyle="1" w:styleId="WW8Num21z1">
    <w:name w:val="WW8Num21z1"/>
    <w:qFormat/>
    <w:rsid w:val="00AB7075"/>
    <w:rPr>
      <w:rFonts w:ascii="Courier New" w:hAnsi="Courier New" w:cs="Courier New"/>
    </w:rPr>
  </w:style>
  <w:style w:type="character" w:customStyle="1" w:styleId="WW8Num21z2">
    <w:name w:val="WW8Num21z2"/>
    <w:qFormat/>
    <w:rsid w:val="00AB7075"/>
    <w:rPr>
      <w:rFonts w:ascii="Wingdings" w:hAnsi="Wingdings" w:cs="Wingdings"/>
    </w:rPr>
  </w:style>
  <w:style w:type="character" w:customStyle="1" w:styleId="WW8Num22z1">
    <w:name w:val="WW8Num22z1"/>
    <w:qFormat/>
    <w:rsid w:val="00AB7075"/>
    <w:rPr>
      <w:lang w:bidi="ar-SA"/>
    </w:rPr>
  </w:style>
  <w:style w:type="character" w:customStyle="1" w:styleId="WW8Num25z1">
    <w:name w:val="WW8Num25z1"/>
    <w:qFormat/>
    <w:rsid w:val="00AB7075"/>
    <w:rPr>
      <w:lang w:bidi="ar-SA"/>
    </w:rPr>
  </w:style>
  <w:style w:type="character" w:customStyle="1" w:styleId="WW8Num26z1">
    <w:name w:val="WW8Num26z1"/>
    <w:qFormat/>
    <w:rsid w:val="00AB7075"/>
    <w:rPr>
      <w:lang w:bidi="ar-SA"/>
    </w:rPr>
  </w:style>
  <w:style w:type="character" w:customStyle="1" w:styleId="WW8Num27z4">
    <w:name w:val="WW8Num27z4"/>
    <w:qFormat/>
    <w:rsid w:val="00AB7075"/>
    <w:rPr>
      <w:rFonts w:ascii="Verdana" w:eastAsia="Verdana" w:hAnsi="Verdana" w:cs="Verdana"/>
      <w:b w:val="0"/>
      <w:bCs w:val="0"/>
      <w:i w:val="0"/>
      <w:iCs w:val="0"/>
      <w:spacing w:val="-2"/>
      <w:w w:val="100"/>
      <w:sz w:val="22"/>
      <w:szCs w:val="22"/>
      <w:lang w:bidi="ar-SA"/>
    </w:rPr>
  </w:style>
  <w:style w:type="character" w:customStyle="1" w:styleId="WW8Num27z5">
    <w:name w:val="WW8Num27z5"/>
    <w:qFormat/>
    <w:rsid w:val="00AB7075"/>
    <w:rPr>
      <w:rFonts w:ascii="Symbol" w:eastAsia="Symbol" w:hAnsi="Symbol" w:cs="Symbol"/>
      <w:b w:val="0"/>
      <w:bCs w:val="0"/>
      <w:i w:val="0"/>
      <w:iCs w:val="0"/>
      <w:w w:val="100"/>
      <w:sz w:val="22"/>
      <w:szCs w:val="22"/>
      <w:lang w:bidi="ar-SA"/>
    </w:rPr>
  </w:style>
  <w:style w:type="character" w:customStyle="1" w:styleId="WW8Num28z1">
    <w:name w:val="WW8Num28z1"/>
    <w:qFormat/>
    <w:rsid w:val="00AB7075"/>
    <w:rPr>
      <w:lang w:bidi="ar-SA"/>
    </w:rPr>
  </w:style>
  <w:style w:type="character" w:customStyle="1" w:styleId="WW8Num30z1">
    <w:name w:val="WW8Num30z1"/>
    <w:qFormat/>
    <w:rsid w:val="00AB7075"/>
    <w:rPr>
      <w:lang w:bidi="ar-SA"/>
    </w:rPr>
  </w:style>
  <w:style w:type="character" w:customStyle="1" w:styleId="WW8Num31z1">
    <w:name w:val="WW8Num31z1"/>
    <w:qFormat/>
    <w:rsid w:val="00AB7075"/>
    <w:rPr>
      <w:b/>
      <w:bCs/>
      <w:i w:val="0"/>
      <w:color w:val="000000"/>
    </w:rPr>
  </w:style>
  <w:style w:type="character" w:customStyle="1" w:styleId="WW8Num32z1">
    <w:name w:val="WW8Num32z1"/>
    <w:qFormat/>
    <w:rsid w:val="00AB7075"/>
    <w:rPr>
      <w:lang w:bidi="ar-SA"/>
    </w:rPr>
  </w:style>
  <w:style w:type="character" w:customStyle="1" w:styleId="WW8Num33z1">
    <w:name w:val="WW8Num33z1"/>
    <w:qFormat/>
    <w:rsid w:val="00AB7075"/>
    <w:rPr>
      <w:lang w:bidi="ar-SA"/>
    </w:rPr>
  </w:style>
  <w:style w:type="character" w:customStyle="1" w:styleId="WW8Num34z1">
    <w:name w:val="WW8Num34z1"/>
    <w:qFormat/>
    <w:rsid w:val="00AB7075"/>
    <w:rPr>
      <w:b/>
      <w:color w:val="000000"/>
    </w:rPr>
  </w:style>
  <w:style w:type="character" w:customStyle="1" w:styleId="WW8Num35z1">
    <w:name w:val="WW8Num35z1"/>
    <w:qFormat/>
    <w:rsid w:val="00AB7075"/>
    <w:rPr>
      <w:lang w:bidi="ar-SA"/>
    </w:rPr>
  </w:style>
  <w:style w:type="character" w:customStyle="1" w:styleId="WW8Num36z1">
    <w:name w:val="WW8Num36z1"/>
    <w:qFormat/>
    <w:rsid w:val="00AB7075"/>
    <w:rPr>
      <w:lang w:bidi="ar-SA"/>
    </w:rPr>
  </w:style>
  <w:style w:type="character" w:customStyle="1" w:styleId="WW8Num37z1">
    <w:name w:val="WW8Num37z1"/>
    <w:qFormat/>
    <w:rsid w:val="00AB7075"/>
    <w:rPr>
      <w:rFonts w:ascii="Courier New" w:hAnsi="Courier New" w:cs="Courier New"/>
    </w:rPr>
  </w:style>
  <w:style w:type="character" w:customStyle="1" w:styleId="WW8Num37z3">
    <w:name w:val="WW8Num37z3"/>
    <w:qFormat/>
    <w:rsid w:val="00AB7075"/>
    <w:rPr>
      <w:rFonts w:ascii="Symbol" w:hAnsi="Symbol" w:cs="Symbol"/>
    </w:rPr>
  </w:style>
  <w:style w:type="character" w:customStyle="1" w:styleId="WW8Num38z1">
    <w:name w:val="WW8Num38z1"/>
    <w:qFormat/>
    <w:rsid w:val="00AB7075"/>
    <w:rPr>
      <w:lang w:bidi="ar-SA"/>
    </w:rPr>
  </w:style>
  <w:style w:type="character" w:customStyle="1" w:styleId="WW8Num40z1">
    <w:name w:val="WW8Num40z1"/>
    <w:qFormat/>
    <w:rsid w:val="00AB7075"/>
    <w:rPr>
      <w:b/>
      <w:bCs/>
    </w:rPr>
  </w:style>
  <w:style w:type="character" w:customStyle="1" w:styleId="WW8Num41z1">
    <w:name w:val="WW8Num41z1"/>
    <w:qFormat/>
    <w:rsid w:val="00AB7075"/>
    <w:rPr>
      <w:lang w:bidi="ar-SA"/>
    </w:rPr>
  </w:style>
  <w:style w:type="character" w:customStyle="1" w:styleId="WW8Num42z1">
    <w:name w:val="WW8Num42z1"/>
    <w:qFormat/>
    <w:rsid w:val="00AB7075"/>
    <w:rPr>
      <w:lang w:bidi="ar-SA"/>
    </w:rPr>
  </w:style>
  <w:style w:type="character" w:customStyle="1" w:styleId="WW8Num43z1">
    <w:name w:val="WW8Num43z1"/>
    <w:qFormat/>
    <w:rsid w:val="00AB7075"/>
    <w:rPr>
      <w:lang w:bidi="ar-SA"/>
    </w:rPr>
  </w:style>
  <w:style w:type="character" w:customStyle="1" w:styleId="WW8Num45z1">
    <w:name w:val="WW8Num45z1"/>
    <w:qFormat/>
    <w:rsid w:val="00AB7075"/>
    <w:rPr>
      <w:b/>
      <w:bCs/>
    </w:rPr>
  </w:style>
  <w:style w:type="character" w:customStyle="1" w:styleId="WW8Num46z1">
    <w:name w:val="WW8Num46z1"/>
    <w:qFormat/>
    <w:rsid w:val="00AB7075"/>
    <w:rPr>
      <w:lang w:bidi="ar-SA"/>
    </w:rPr>
  </w:style>
  <w:style w:type="character" w:customStyle="1" w:styleId="WW8Num47z1">
    <w:name w:val="WW8Num47z1"/>
    <w:qFormat/>
    <w:rsid w:val="00AB7075"/>
    <w:rPr>
      <w:lang w:bidi="ar-SA"/>
    </w:rPr>
  </w:style>
  <w:style w:type="character" w:customStyle="1" w:styleId="WW8Num50z1">
    <w:name w:val="WW8Num50z1"/>
    <w:qFormat/>
    <w:rsid w:val="00AB7075"/>
    <w:rPr>
      <w:rFonts w:ascii="Courier New" w:hAnsi="Courier New" w:cs="Courier New"/>
    </w:rPr>
  </w:style>
  <w:style w:type="character" w:customStyle="1" w:styleId="WW8Num50z3">
    <w:name w:val="WW8Num50z3"/>
    <w:qFormat/>
    <w:rsid w:val="00AB7075"/>
    <w:rPr>
      <w:rFonts w:ascii="Symbol" w:hAnsi="Symbol" w:cs="Symbol"/>
    </w:rPr>
  </w:style>
  <w:style w:type="character" w:customStyle="1" w:styleId="WW8Num51z1">
    <w:name w:val="WW8Num51z1"/>
    <w:qFormat/>
    <w:rsid w:val="00AB7075"/>
    <w:rPr>
      <w:lang w:bidi="ar-SA"/>
    </w:rPr>
  </w:style>
  <w:style w:type="character" w:customStyle="1" w:styleId="WW8Num52z1">
    <w:name w:val="WW8Num52z1"/>
    <w:qFormat/>
    <w:rsid w:val="00AB7075"/>
    <w:rPr>
      <w:lang w:bidi="ar-SA"/>
    </w:rPr>
  </w:style>
  <w:style w:type="character" w:customStyle="1" w:styleId="WW8Num54z1">
    <w:name w:val="WW8Num54z1"/>
    <w:qFormat/>
    <w:rsid w:val="00AB7075"/>
    <w:rPr>
      <w:lang w:bidi="ar-SA"/>
    </w:rPr>
  </w:style>
  <w:style w:type="character" w:customStyle="1" w:styleId="WW8Num55z1">
    <w:name w:val="WW8Num55z1"/>
    <w:qFormat/>
    <w:rsid w:val="00AB7075"/>
    <w:rPr>
      <w:lang w:bidi="ar-SA"/>
    </w:rPr>
  </w:style>
  <w:style w:type="character" w:customStyle="1" w:styleId="WW8Num56z1">
    <w:name w:val="WW8Num56z1"/>
    <w:qFormat/>
    <w:rsid w:val="00AB7075"/>
    <w:rPr>
      <w:lang w:bidi="ar-SA"/>
    </w:rPr>
  </w:style>
  <w:style w:type="character" w:customStyle="1" w:styleId="WW8Num57z1">
    <w:name w:val="WW8Num57z1"/>
    <w:qFormat/>
    <w:rsid w:val="00AB7075"/>
    <w:rPr>
      <w:lang w:bidi="ar-SA"/>
    </w:rPr>
  </w:style>
  <w:style w:type="character" w:customStyle="1" w:styleId="WW8Num58z1">
    <w:name w:val="WW8Num58z1"/>
    <w:qFormat/>
    <w:rsid w:val="00AB7075"/>
    <w:rPr>
      <w:lang w:bidi="ar-SA"/>
    </w:rPr>
  </w:style>
  <w:style w:type="character" w:customStyle="1" w:styleId="WW8Num60z1">
    <w:name w:val="WW8Num60z1"/>
    <w:qFormat/>
    <w:rsid w:val="00AB7075"/>
    <w:rPr>
      <w:rFonts w:ascii="Courier New" w:hAnsi="Courier New" w:cs="Courier New"/>
    </w:rPr>
  </w:style>
  <w:style w:type="character" w:customStyle="1" w:styleId="WW8Num60z2">
    <w:name w:val="WW8Num60z2"/>
    <w:qFormat/>
    <w:rsid w:val="00AB7075"/>
    <w:rPr>
      <w:rFonts w:ascii="Wingdings" w:hAnsi="Wingdings" w:cs="Wingdings"/>
    </w:rPr>
  </w:style>
  <w:style w:type="character" w:customStyle="1" w:styleId="WW8Num60z3">
    <w:name w:val="WW8Num60z3"/>
    <w:qFormat/>
    <w:rsid w:val="00AB7075"/>
    <w:rPr>
      <w:rFonts w:ascii="Symbol" w:hAnsi="Symbol" w:cs="Symbol"/>
    </w:rPr>
  </w:style>
  <w:style w:type="character" w:customStyle="1" w:styleId="WW8Num61z1">
    <w:name w:val="WW8Num61z1"/>
    <w:qFormat/>
    <w:rsid w:val="00AB7075"/>
    <w:rPr>
      <w:lang w:bidi="ar-SA"/>
    </w:rPr>
  </w:style>
  <w:style w:type="character" w:customStyle="1" w:styleId="WW8Num62z1">
    <w:name w:val="WW8Num62z1"/>
    <w:qFormat/>
    <w:rsid w:val="00AB7075"/>
    <w:rPr>
      <w:lang w:bidi="ar-SA"/>
    </w:rPr>
  </w:style>
  <w:style w:type="character" w:customStyle="1" w:styleId="WW8Num63z1">
    <w:name w:val="WW8Num63z1"/>
    <w:qFormat/>
    <w:rsid w:val="00AB7075"/>
    <w:rPr>
      <w:lang w:bidi="ar-SA"/>
    </w:rPr>
  </w:style>
  <w:style w:type="character" w:customStyle="1" w:styleId="WW8Num64z1">
    <w:name w:val="WW8Num64z1"/>
    <w:qFormat/>
    <w:rsid w:val="00AB7075"/>
    <w:rPr>
      <w:b/>
      <w:color w:val="000000"/>
    </w:rPr>
  </w:style>
  <w:style w:type="character" w:customStyle="1" w:styleId="WW8Num65z1">
    <w:name w:val="WW8Num65z1"/>
    <w:qFormat/>
    <w:rsid w:val="00AB7075"/>
    <w:rPr>
      <w:rFonts w:ascii="Times New Roman" w:hAnsi="Times New Roman" w:cs="Times New Roman"/>
      <w:b/>
      <w:bCs/>
      <w:i w:val="0"/>
    </w:rPr>
  </w:style>
  <w:style w:type="character" w:customStyle="1" w:styleId="WW8Num66z1">
    <w:name w:val="WW8Num66z1"/>
    <w:qFormat/>
    <w:rsid w:val="00AB7075"/>
    <w:rPr>
      <w:lang w:bidi="ar-SA"/>
    </w:rPr>
  </w:style>
  <w:style w:type="character" w:customStyle="1" w:styleId="WW8Num67z1">
    <w:name w:val="WW8Num67z1"/>
    <w:qFormat/>
    <w:rsid w:val="00AB7075"/>
    <w:rPr>
      <w:rFonts w:ascii="Courier New" w:hAnsi="Courier New" w:cs="Courier New"/>
    </w:rPr>
  </w:style>
  <w:style w:type="character" w:customStyle="1" w:styleId="WW8Num67z3">
    <w:name w:val="WW8Num67z3"/>
    <w:qFormat/>
    <w:rsid w:val="00AB7075"/>
    <w:rPr>
      <w:rFonts w:ascii="Symbol" w:hAnsi="Symbol" w:cs="Symbol"/>
    </w:rPr>
  </w:style>
  <w:style w:type="character" w:customStyle="1" w:styleId="WW8Num68z0">
    <w:name w:val="WW8Num68z0"/>
    <w:qFormat/>
    <w:rsid w:val="00AB7075"/>
    <w:rPr>
      <w:rFonts w:ascii="Symbol" w:eastAsia="Symbol" w:hAnsi="Symbol" w:cs="Symbol"/>
      <w:b w:val="0"/>
      <w:bCs w:val="0"/>
      <w:i w:val="0"/>
      <w:iCs w:val="0"/>
      <w:w w:val="100"/>
      <w:sz w:val="18"/>
      <w:szCs w:val="18"/>
      <w:lang w:bidi="ar-SA"/>
    </w:rPr>
  </w:style>
  <w:style w:type="character" w:customStyle="1" w:styleId="WW8Num68z1">
    <w:name w:val="WW8Num68z1"/>
    <w:qFormat/>
    <w:rsid w:val="00AB7075"/>
    <w:rPr>
      <w:lang w:bidi="ar-SA"/>
    </w:rPr>
  </w:style>
  <w:style w:type="character" w:customStyle="1" w:styleId="WW8Num69z0">
    <w:name w:val="WW8Num69z0"/>
    <w:qFormat/>
    <w:rsid w:val="00AB7075"/>
  </w:style>
  <w:style w:type="character" w:customStyle="1" w:styleId="WW8Num69z1">
    <w:name w:val="WW8Num69z1"/>
    <w:qFormat/>
    <w:rsid w:val="00AB7075"/>
    <w:rPr>
      <w:b/>
      <w:bCs/>
    </w:rPr>
  </w:style>
  <w:style w:type="character" w:customStyle="1" w:styleId="WW8Num70z0">
    <w:name w:val="WW8Num70z0"/>
    <w:qFormat/>
    <w:rsid w:val="00AB7075"/>
    <w:rPr>
      <w:rFonts w:ascii="Times New Roman" w:eastAsia="Times New Roman" w:hAnsi="Times New Roman" w:cs="Times New Roman"/>
      <w:b w:val="0"/>
      <w:bCs w:val="0"/>
      <w:i w:val="0"/>
      <w:iCs w:val="0"/>
      <w:w w:val="100"/>
      <w:sz w:val="24"/>
      <w:szCs w:val="24"/>
      <w:lang w:bidi="ar-SA"/>
    </w:rPr>
  </w:style>
  <w:style w:type="character" w:customStyle="1" w:styleId="WW8Num70z1">
    <w:name w:val="WW8Num70z1"/>
    <w:qFormat/>
    <w:rsid w:val="00AB7075"/>
    <w:rPr>
      <w:lang w:bidi="ar-SA"/>
    </w:rPr>
  </w:style>
  <w:style w:type="character" w:customStyle="1" w:styleId="WW8Num71z0">
    <w:name w:val="WW8Num71z0"/>
    <w:qFormat/>
    <w:rsid w:val="00AB7075"/>
    <w:rPr>
      <w:rFonts w:ascii="Symbol" w:eastAsia="Symbol" w:hAnsi="Symbol" w:cs="Symbol"/>
      <w:b w:val="0"/>
      <w:bCs w:val="0"/>
      <w:i w:val="0"/>
      <w:iCs w:val="0"/>
      <w:w w:val="100"/>
      <w:sz w:val="18"/>
      <w:szCs w:val="18"/>
      <w:lang w:bidi="ar-SA"/>
    </w:rPr>
  </w:style>
  <w:style w:type="character" w:customStyle="1" w:styleId="WW8Num71z1">
    <w:name w:val="WW8Num71z1"/>
    <w:qFormat/>
    <w:rsid w:val="00AB7075"/>
    <w:rPr>
      <w:lang w:bidi="ar-SA"/>
    </w:rPr>
  </w:style>
  <w:style w:type="character" w:customStyle="1" w:styleId="WW8Num72z0">
    <w:name w:val="WW8Num72z0"/>
    <w:qFormat/>
    <w:rsid w:val="00AB7075"/>
    <w:rPr>
      <w:rFonts w:ascii="Symbol" w:eastAsia="Symbol" w:hAnsi="Symbol" w:cs="Symbol"/>
      <w:b w:val="0"/>
      <w:bCs w:val="0"/>
      <w:i w:val="0"/>
      <w:iCs w:val="0"/>
      <w:w w:val="100"/>
      <w:sz w:val="18"/>
      <w:szCs w:val="18"/>
      <w:lang w:bidi="ar-SA"/>
    </w:rPr>
  </w:style>
  <w:style w:type="character" w:customStyle="1" w:styleId="WW8Num72z1">
    <w:name w:val="WW8Num72z1"/>
    <w:qFormat/>
    <w:rsid w:val="00AB7075"/>
    <w:rPr>
      <w:lang w:bidi="ar-SA"/>
    </w:rPr>
  </w:style>
  <w:style w:type="character" w:customStyle="1" w:styleId="WW8Num73z0">
    <w:name w:val="WW8Num73z0"/>
    <w:qFormat/>
    <w:rsid w:val="00AB7075"/>
    <w:rPr>
      <w:rFonts w:ascii="Symbol" w:eastAsia="Symbol" w:hAnsi="Symbol" w:cs="Symbol"/>
      <w:b w:val="0"/>
      <w:bCs w:val="0"/>
      <w:i w:val="0"/>
      <w:iCs w:val="0"/>
      <w:w w:val="100"/>
      <w:sz w:val="18"/>
      <w:szCs w:val="18"/>
      <w:lang w:bidi="ar-SA"/>
    </w:rPr>
  </w:style>
  <w:style w:type="character" w:customStyle="1" w:styleId="WW8Num73z1">
    <w:name w:val="WW8Num73z1"/>
    <w:qFormat/>
    <w:rsid w:val="00AB7075"/>
    <w:rPr>
      <w:lang w:bidi="ar-SA"/>
    </w:rPr>
  </w:style>
  <w:style w:type="character" w:customStyle="1" w:styleId="WW8Num74z0">
    <w:name w:val="WW8Num74z0"/>
    <w:qFormat/>
    <w:rsid w:val="00AB7075"/>
    <w:rPr>
      <w:rFonts w:ascii="Symbol" w:eastAsia="Symbol" w:hAnsi="Symbol" w:cs="Symbol"/>
      <w:b w:val="0"/>
      <w:bCs w:val="0"/>
      <w:i w:val="0"/>
      <w:iCs w:val="0"/>
      <w:w w:val="100"/>
      <w:sz w:val="18"/>
      <w:szCs w:val="18"/>
      <w:lang w:bidi="ar-SA"/>
    </w:rPr>
  </w:style>
  <w:style w:type="character" w:customStyle="1" w:styleId="WW8Num74z1">
    <w:name w:val="WW8Num74z1"/>
    <w:qFormat/>
    <w:rsid w:val="00AB7075"/>
    <w:rPr>
      <w:lang w:bidi="ar-SA"/>
    </w:rPr>
  </w:style>
  <w:style w:type="character" w:customStyle="1" w:styleId="WW8Num75z0">
    <w:name w:val="WW8Num75z0"/>
    <w:qFormat/>
    <w:rsid w:val="00AB7075"/>
    <w:rPr>
      <w:rFonts w:ascii="Symbol" w:eastAsia="Symbol" w:hAnsi="Symbol" w:cs="Symbol"/>
      <w:b w:val="0"/>
      <w:bCs w:val="0"/>
      <w:i w:val="0"/>
      <w:iCs w:val="0"/>
      <w:w w:val="100"/>
      <w:sz w:val="18"/>
      <w:szCs w:val="18"/>
      <w:lang w:bidi="ar-SA"/>
    </w:rPr>
  </w:style>
  <w:style w:type="character" w:customStyle="1" w:styleId="WW8Num75z1">
    <w:name w:val="WW8Num75z1"/>
    <w:qFormat/>
    <w:rsid w:val="00AB7075"/>
    <w:rPr>
      <w:lang w:bidi="ar-SA"/>
    </w:rPr>
  </w:style>
  <w:style w:type="character" w:customStyle="1" w:styleId="WW8Num76z0">
    <w:name w:val="WW8Num76z0"/>
    <w:qFormat/>
    <w:rsid w:val="00AB7075"/>
    <w:rPr>
      <w:rFonts w:ascii="Symbol" w:eastAsia="Symbol" w:hAnsi="Symbol" w:cs="Symbol"/>
      <w:b w:val="0"/>
      <w:bCs w:val="0"/>
      <w:i w:val="0"/>
      <w:iCs w:val="0"/>
      <w:w w:val="100"/>
      <w:position w:val="1"/>
      <w:sz w:val="18"/>
      <w:szCs w:val="18"/>
      <w:lang w:bidi="ar-SA"/>
    </w:rPr>
  </w:style>
  <w:style w:type="character" w:customStyle="1" w:styleId="WW8Num76z1">
    <w:name w:val="WW8Num76z1"/>
    <w:qFormat/>
    <w:rsid w:val="00AB7075"/>
    <w:rPr>
      <w:lang w:bidi="ar-SA"/>
    </w:rPr>
  </w:style>
  <w:style w:type="character" w:customStyle="1" w:styleId="WW8Num77z0">
    <w:name w:val="WW8Num77z0"/>
    <w:qFormat/>
    <w:rsid w:val="00AB7075"/>
    <w:rPr>
      <w:rFonts w:ascii="Wingdings" w:hAnsi="Wingdings" w:cs="Wingdings"/>
    </w:rPr>
  </w:style>
  <w:style w:type="character" w:customStyle="1" w:styleId="WW8Num77z1">
    <w:name w:val="WW8Num77z1"/>
    <w:qFormat/>
    <w:rsid w:val="00AB7075"/>
    <w:rPr>
      <w:rFonts w:ascii="Courier New" w:hAnsi="Courier New" w:cs="Courier New"/>
    </w:rPr>
  </w:style>
  <w:style w:type="character" w:customStyle="1" w:styleId="WW8Num77z3">
    <w:name w:val="WW8Num77z3"/>
    <w:qFormat/>
    <w:rsid w:val="00AB7075"/>
    <w:rPr>
      <w:rFonts w:ascii="Symbol" w:hAnsi="Symbol" w:cs="Symbol"/>
    </w:rPr>
  </w:style>
  <w:style w:type="character" w:customStyle="1" w:styleId="WW8Num78z0">
    <w:name w:val="WW8Num78z0"/>
    <w:qFormat/>
    <w:rsid w:val="00AB7075"/>
    <w:rPr>
      <w:rFonts w:ascii="Wingdings" w:hAnsi="Wingdings" w:cs="Wingdings"/>
    </w:rPr>
  </w:style>
  <w:style w:type="character" w:customStyle="1" w:styleId="WW8Num78z1">
    <w:name w:val="WW8Num78z1"/>
    <w:qFormat/>
    <w:rsid w:val="00AB7075"/>
    <w:rPr>
      <w:rFonts w:ascii="Courier New" w:hAnsi="Courier New" w:cs="Courier New"/>
    </w:rPr>
  </w:style>
  <w:style w:type="character" w:customStyle="1" w:styleId="WW8Num78z3">
    <w:name w:val="WW8Num78z3"/>
    <w:qFormat/>
    <w:rsid w:val="00AB7075"/>
    <w:rPr>
      <w:rFonts w:ascii="Symbol" w:hAnsi="Symbol" w:cs="Symbol"/>
    </w:rPr>
  </w:style>
  <w:style w:type="character" w:customStyle="1" w:styleId="WW8Num79z0">
    <w:name w:val="WW8Num79z0"/>
    <w:qFormat/>
    <w:rsid w:val="00AB7075"/>
    <w:rPr>
      <w:rFonts w:ascii="Symbol" w:eastAsia="Symbol" w:hAnsi="Symbol" w:cs="Symbol"/>
      <w:b w:val="0"/>
      <w:bCs w:val="0"/>
      <w:i w:val="0"/>
      <w:iCs w:val="0"/>
      <w:w w:val="100"/>
      <w:sz w:val="18"/>
      <w:szCs w:val="18"/>
      <w:lang w:bidi="ar-SA"/>
    </w:rPr>
  </w:style>
  <w:style w:type="character" w:customStyle="1" w:styleId="WW8Num79z1">
    <w:name w:val="WW8Num79z1"/>
    <w:qFormat/>
    <w:rsid w:val="00AB7075"/>
    <w:rPr>
      <w:lang w:bidi="ar-SA"/>
    </w:rPr>
  </w:style>
  <w:style w:type="character" w:customStyle="1" w:styleId="WW8Num80z0">
    <w:name w:val="WW8Num80z0"/>
    <w:qFormat/>
    <w:rsid w:val="00AB7075"/>
    <w:rPr>
      <w:rFonts w:ascii="Symbol" w:eastAsia="Symbol" w:hAnsi="Symbol" w:cs="Symbol"/>
      <w:b w:val="0"/>
      <w:bCs w:val="0"/>
      <w:i w:val="0"/>
      <w:iCs w:val="0"/>
      <w:w w:val="100"/>
      <w:sz w:val="18"/>
      <w:szCs w:val="18"/>
      <w:lang w:bidi="ar-SA"/>
    </w:rPr>
  </w:style>
  <w:style w:type="character" w:customStyle="1" w:styleId="WW8Num80z1">
    <w:name w:val="WW8Num80z1"/>
    <w:qFormat/>
    <w:rsid w:val="00AB7075"/>
    <w:rPr>
      <w:lang w:bidi="ar-SA"/>
    </w:rPr>
  </w:style>
  <w:style w:type="character" w:customStyle="1" w:styleId="WW8Num81z0">
    <w:name w:val="WW8Num81z0"/>
    <w:qFormat/>
    <w:rsid w:val="00AB7075"/>
    <w:rPr>
      <w:rFonts w:ascii="Wingdings" w:hAnsi="Wingdings" w:cs="Wingdings"/>
    </w:rPr>
  </w:style>
  <w:style w:type="character" w:customStyle="1" w:styleId="WW8Num81z1">
    <w:name w:val="WW8Num81z1"/>
    <w:qFormat/>
    <w:rsid w:val="00AB7075"/>
    <w:rPr>
      <w:rFonts w:ascii="Courier New" w:hAnsi="Courier New" w:cs="Courier New"/>
    </w:rPr>
  </w:style>
  <w:style w:type="character" w:customStyle="1" w:styleId="WW8Num81z3">
    <w:name w:val="WW8Num81z3"/>
    <w:qFormat/>
    <w:rsid w:val="00AB7075"/>
    <w:rPr>
      <w:rFonts w:ascii="Symbol" w:hAnsi="Symbol" w:cs="Symbol"/>
    </w:rPr>
  </w:style>
  <w:style w:type="character" w:customStyle="1" w:styleId="WW8Num82z0">
    <w:name w:val="WW8Num82z0"/>
    <w:qFormat/>
    <w:rsid w:val="00AB7075"/>
    <w:rPr>
      <w:rFonts w:ascii="Symbol" w:eastAsia="Symbol" w:hAnsi="Symbol" w:cs="Symbol"/>
      <w:b w:val="0"/>
      <w:bCs w:val="0"/>
      <w:i w:val="0"/>
      <w:iCs w:val="0"/>
      <w:w w:val="100"/>
      <w:sz w:val="18"/>
      <w:szCs w:val="18"/>
      <w:lang w:bidi="ar-SA"/>
    </w:rPr>
  </w:style>
  <w:style w:type="character" w:customStyle="1" w:styleId="WW8Num82z1">
    <w:name w:val="WW8Num82z1"/>
    <w:qFormat/>
    <w:rsid w:val="00AB7075"/>
    <w:rPr>
      <w:lang w:bidi="ar-SA"/>
    </w:rPr>
  </w:style>
  <w:style w:type="character" w:customStyle="1" w:styleId="WW8Num83z0">
    <w:name w:val="WW8Num83z0"/>
    <w:qFormat/>
    <w:rsid w:val="00AB7075"/>
    <w:rPr>
      <w:rFonts w:ascii="Symbol" w:eastAsia="Symbol" w:hAnsi="Symbol" w:cs="Symbol"/>
      <w:b w:val="0"/>
      <w:bCs w:val="0"/>
      <w:i w:val="0"/>
      <w:iCs w:val="0"/>
      <w:w w:val="100"/>
      <w:sz w:val="18"/>
      <w:szCs w:val="18"/>
      <w:lang w:bidi="ar-SA"/>
    </w:rPr>
  </w:style>
  <w:style w:type="character" w:customStyle="1" w:styleId="WW8Num83z1">
    <w:name w:val="WW8Num83z1"/>
    <w:qFormat/>
    <w:rsid w:val="00AB7075"/>
    <w:rPr>
      <w:lang w:bidi="ar-SA"/>
    </w:rPr>
  </w:style>
  <w:style w:type="character" w:customStyle="1" w:styleId="WW8Num2z2">
    <w:name w:val="WW8Num2z2"/>
    <w:qFormat/>
    <w:rsid w:val="00AB7075"/>
  </w:style>
  <w:style w:type="character" w:customStyle="1" w:styleId="WW8Num2z3">
    <w:name w:val="WW8Num2z3"/>
    <w:qFormat/>
    <w:rsid w:val="00AB7075"/>
  </w:style>
  <w:style w:type="character" w:customStyle="1" w:styleId="WW8Num2z4">
    <w:name w:val="WW8Num2z4"/>
    <w:qFormat/>
    <w:rsid w:val="00AB7075"/>
  </w:style>
  <w:style w:type="character" w:customStyle="1" w:styleId="WW8Num2z5">
    <w:name w:val="WW8Num2z5"/>
    <w:qFormat/>
    <w:rsid w:val="00AB7075"/>
  </w:style>
  <w:style w:type="character" w:customStyle="1" w:styleId="WW8Num2z6">
    <w:name w:val="WW8Num2z6"/>
    <w:qFormat/>
    <w:rsid w:val="00AB7075"/>
  </w:style>
  <w:style w:type="character" w:customStyle="1" w:styleId="WW8Num2z7">
    <w:name w:val="WW8Num2z7"/>
    <w:qFormat/>
    <w:rsid w:val="00AB7075"/>
  </w:style>
  <w:style w:type="character" w:customStyle="1" w:styleId="WW8Num2z8">
    <w:name w:val="WW8Num2z8"/>
    <w:qFormat/>
    <w:rsid w:val="00AB7075"/>
  </w:style>
  <w:style w:type="character" w:customStyle="1" w:styleId="WW8Num3z1">
    <w:name w:val="WW8Num3z1"/>
    <w:qFormat/>
    <w:rsid w:val="00AB7075"/>
    <w:rPr>
      <w:rFonts w:ascii="Courier New" w:hAnsi="Courier New" w:cs="Courier New"/>
    </w:rPr>
  </w:style>
  <w:style w:type="character" w:customStyle="1" w:styleId="WW8Num3z2">
    <w:name w:val="WW8Num3z2"/>
    <w:qFormat/>
    <w:rsid w:val="00AB7075"/>
    <w:rPr>
      <w:rFonts w:ascii="Wingdings" w:hAnsi="Wingdings" w:cs="Wingdings"/>
    </w:rPr>
  </w:style>
  <w:style w:type="character" w:customStyle="1" w:styleId="WW8Num4z2">
    <w:name w:val="WW8Num4z2"/>
    <w:qFormat/>
    <w:rsid w:val="00AB7075"/>
  </w:style>
  <w:style w:type="character" w:customStyle="1" w:styleId="WW8Num4z3">
    <w:name w:val="WW8Num4z3"/>
    <w:qFormat/>
    <w:rsid w:val="00AB7075"/>
  </w:style>
  <w:style w:type="character" w:customStyle="1" w:styleId="WW8Num4z4">
    <w:name w:val="WW8Num4z4"/>
    <w:qFormat/>
    <w:rsid w:val="00AB7075"/>
  </w:style>
  <w:style w:type="character" w:customStyle="1" w:styleId="WW8Num4z5">
    <w:name w:val="WW8Num4z5"/>
    <w:qFormat/>
    <w:rsid w:val="00AB7075"/>
  </w:style>
  <w:style w:type="character" w:customStyle="1" w:styleId="WW8Num4z6">
    <w:name w:val="WW8Num4z6"/>
    <w:qFormat/>
    <w:rsid w:val="00AB7075"/>
  </w:style>
  <w:style w:type="character" w:customStyle="1" w:styleId="WW8Num4z7">
    <w:name w:val="WW8Num4z7"/>
    <w:qFormat/>
    <w:rsid w:val="00AB7075"/>
  </w:style>
  <w:style w:type="character" w:customStyle="1" w:styleId="WW8Num4z8">
    <w:name w:val="WW8Num4z8"/>
    <w:qFormat/>
    <w:rsid w:val="00AB7075"/>
  </w:style>
  <w:style w:type="character" w:customStyle="1" w:styleId="WW8Num5z3">
    <w:name w:val="WW8Num5z3"/>
    <w:qFormat/>
    <w:rsid w:val="00AB7075"/>
  </w:style>
  <w:style w:type="character" w:customStyle="1" w:styleId="WW8Num5z4">
    <w:name w:val="WW8Num5z4"/>
    <w:qFormat/>
    <w:rsid w:val="00AB7075"/>
  </w:style>
  <w:style w:type="character" w:customStyle="1" w:styleId="WW8Num5z5">
    <w:name w:val="WW8Num5z5"/>
    <w:qFormat/>
    <w:rsid w:val="00AB7075"/>
  </w:style>
  <w:style w:type="character" w:customStyle="1" w:styleId="WW8Num5z6">
    <w:name w:val="WW8Num5z6"/>
    <w:qFormat/>
    <w:rsid w:val="00AB7075"/>
  </w:style>
  <w:style w:type="character" w:customStyle="1" w:styleId="WW8Num5z7">
    <w:name w:val="WW8Num5z7"/>
    <w:qFormat/>
    <w:rsid w:val="00AB7075"/>
  </w:style>
  <w:style w:type="character" w:customStyle="1" w:styleId="WW8Num5z8">
    <w:name w:val="WW8Num5z8"/>
    <w:qFormat/>
    <w:rsid w:val="00AB7075"/>
  </w:style>
  <w:style w:type="character" w:customStyle="1" w:styleId="WW8Num6z1">
    <w:name w:val="WW8Num6z1"/>
    <w:qFormat/>
    <w:rsid w:val="00AB7075"/>
    <w:rPr>
      <w:rFonts w:ascii="Courier New" w:hAnsi="Courier New" w:cs="Courier New"/>
    </w:rPr>
  </w:style>
  <w:style w:type="character" w:customStyle="1" w:styleId="WW8Num6z2">
    <w:name w:val="WW8Num6z2"/>
    <w:qFormat/>
    <w:rsid w:val="00AB7075"/>
    <w:rPr>
      <w:rFonts w:ascii="Wingdings" w:hAnsi="Wingdings" w:cs="Wingdings"/>
    </w:rPr>
  </w:style>
  <w:style w:type="character" w:customStyle="1" w:styleId="WW8Num7z1">
    <w:name w:val="WW8Num7z1"/>
    <w:qFormat/>
    <w:rsid w:val="00AB7075"/>
    <w:rPr>
      <w:rFonts w:ascii="Courier New" w:hAnsi="Courier New" w:cs="Courier New"/>
    </w:rPr>
  </w:style>
  <w:style w:type="character" w:customStyle="1" w:styleId="WW8Num7z2">
    <w:name w:val="WW8Num7z2"/>
    <w:qFormat/>
    <w:rsid w:val="00AB7075"/>
    <w:rPr>
      <w:rFonts w:ascii="Wingdings" w:hAnsi="Wingdings" w:cs="Wingdings"/>
    </w:rPr>
  </w:style>
  <w:style w:type="character" w:customStyle="1" w:styleId="WW8Num8z1">
    <w:name w:val="WW8Num8z1"/>
    <w:qFormat/>
    <w:rsid w:val="00AB7075"/>
    <w:rPr>
      <w:rFonts w:ascii="Courier New" w:hAnsi="Courier New" w:cs="Courier New"/>
    </w:rPr>
  </w:style>
  <w:style w:type="character" w:customStyle="1" w:styleId="WW8Num8z2">
    <w:name w:val="WW8Num8z2"/>
    <w:qFormat/>
    <w:rsid w:val="00AB7075"/>
    <w:rPr>
      <w:rFonts w:ascii="Wingdings" w:hAnsi="Wingdings" w:cs="Wingdings"/>
    </w:rPr>
  </w:style>
  <w:style w:type="character" w:customStyle="1" w:styleId="WW8Num9z1">
    <w:name w:val="WW8Num9z1"/>
    <w:qFormat/>
    <w:rsid w:val="00AB7075"/>
    <w:rPr>
      <w:rFonts w:ascii="Courier New" w:hAnsi="Courier New" w:cs="Courier New"/>
    </w:rPr>
  </w:style>
  <w:style w:type="character" w:customStyle="1" w:styleId="WW8Num9z2">
    <w:name w:val="WW8Num9z2"/>
    <w:qFormat/>
    <w:rsid w:val="00AB7075"/>
    <w:rPr>
      <w:rFonts w:ascii="Wingdings" w:hAnsi="Wingdings" w:cs="Wingdings"/>
    </w:rPr>
  </w:style>
  <w:style w:type="character" w:customStyle="1" w:styleId="WW8Num10z1">
    <w:name w:val="WW8Num10z1"/>
    <w:qFormat/>
    <w:rsid w:val="00AB7075"/>
    <w:rPr>
      <w:rFonts w:ascii="Courier New" w:hAnsi="Courier New" w:cs="Courier New"/>
    </w:rPr>
  </w:style>
  <w:style w:type="character" w:customStyle="1" w:styleId="WW8Num10z2">
    <w:name w:val="WW8Num10z2"/>
    <w:qFormat/>
    <w:rsid w:val="00AB7075"/>
    <w:rPr>
      <w:rFonts w:ascii="Wingdings" w:hAnsi="Wingdings" w:cs="Wingdings"/>
    </w:rPr>
  </w:style>
  <w:style w:type="character" w:customStyle="1" w:styleId="WW8Num12z1">
    <w:name w:val="WW8Num12z1"/>
    <w:qFormat/>
    <w:rsid w:val="00AB7075"/>
    <w:rPr>
      <w:rFonts w:ascii="Courier New" w:hAnsi="Courier New" w:cs="Courier New"/>
    </w:rPr>
  </w:style>
  <w:style w:type="character" w:customStyle="1" w:styleId="WW8Num12z2">
    <w:name w:val="WW8Num12z2"/>
    <w:qFormat/>
    <w:rsid w:val="00AB7075"/>
    <w:rPr>
      <w:rFonts w:ascii="Wingdings" w:hAnsi="Wingdings" w:cs="Wingdings"/>
    </w:rPr>
  </w:style>
  <w:style w:type="character" w:customStyle="1" w:styleId="WW8Num13z1">
    <w:name w:val="WW8Num13z1"/>
    <w:qFormat/>
    <w:rsid w:val="00AB7075"/>
    <w:rPr>
      <w:rFonts w:ascii="Courier New" w:hAnsi="Courier New" w:cs="Courier New"/>
    </w:rPr>
  </w:style>
  <w:style w:type="character" w:customStyle="1" w:styleId="WW8Num13z2">
    <w:name w:val="WW8Num13z2"/>
    <w:qFormat/>
    <w:rsid w:val="00AB7075"/>
    <w:rPr>
      <w:rFonts w:ascii="Wingdings" w:hAnsi="Wingdings" w:cs="Wingdings"/>
    </w:rPr>
  </w:style>
  <w:style w:type="character" w:customStyle="1" w:styleId="WW8Num14z1">
    <w:name w:val="WW8Num14z1"/>
    <w:qFormat/>
    <w:rsid w:val="00AB7075"/>
    <w:rPr>
      <w:rFonts w:ascii="Courier New" w:hAnsi="Courier New" w:cs="Courier New"/>
    </w:rPr>
  </w:style>
  <w:style w:type="character" w:customStyle="1" w:styleId="WW8Num14z2">
    <w:name w:val="WW8Num14z2"/>
    <w:qFormat/>
    <w:rsid w:val="00AB7075"/>
    <w:rPr>
      <w:rFonts w:ascii="Wingdings" w:hAnsi="Wingdings" w:cs="Wingdings"/>
    </w:rPr>
  </w:style>
  <w:style w:type="character" w:customStyle="1" w:styleId="WW8Num15z2">
    <w:name w:val="WW8Num15z2"/>
    <w:qFormat/>
    <w:rsid w:val="00AB7075"/>
    <w:rPr>
      <w:rFonts w:ascii="Wingdings" w:hAnsi="Wingdings" w:cs="Wingdings"/>
    </w:rPr>
  </w:style>
  <w:style w:type="character" w:customStyle="1" w:styleId="WW8Num16z1">
    <w:name w:val="WW8Num16z1"/>
    <w:qFormat/>
    <w:rsid w:val="00AB7075"/>
    <w:rPr>
      <w:rFonts w:ascii="Courier New" w:hAnsi="Courier New" w:cs="Courier New"/>
    </w:rPr>
  </w:style>
  <w:style w:type="character" w:customStyle="1" w:styleId="WW8Num16z2">
    <w:name w:val="WW8Num16z2"/>
    <w:qFormat/>
    <w:rsid w:val="00AB7075"/>
    <w:rPr>
      <w:rFonts w:ascii="Wingdings" w:hAnsi="Wingdings" w:cs="Wingdings"/>
    </w:rPr>
  </w:style>
  <w:style w:type="character" w:customStyle="1" w:styleId="WW-DefaultParagraphFont">
    <w:name w:val="WW-Default Paragraph Font"/>
    <w:qFormat/>
    <w:rsid w:val="00AB7075"/>
  </w:style>
  <w:style w:type="character" w:customStyle="1" w:styleId="Heading1Char">
    <w:name w:val="Heading 1 Char"/>
    <w:qFormat/>
    <w:rsid w:val="00AB7075"/>
    <w:rPr>
      <w:rFonts w:ascii="Cambria" w:eastAsia="Times New Roman" w:hAnsi="Cambria" w:cs="Times New Roman"/>
      <w:b/>
      <w:bCs/>
      <w:kern w:val="2"/>
      <w:sz w:val="32"/>
      <w:szCs w:val="32"/>
      <w:lang w:val="uz-Cyrl-UZ"/>
    </w:rPr>
  </w:style>
  <w:style w:type="character" w:customStyle="1" w:styleId="Heading1Char1">
    <w:name w:val="Heading 1 Char1"/>
    <w:qFormat/>
    <w:rsid w:val="00AB7075"/>
    <w:rPr>
      <w:rFonts w:ascii="Times New Roman" w:eastAsia="Cambria" w:hAnsi="Times New Roman" w:cs="Times New Roman"/>
      <w:b/>
      <w:caps/>
      <w:sz w:val="28"/>
      <w:lang w:val="sr-Latn-CS"/>
    </w:rPr>
  </w:style>
  <w:style w:type="character" w:customStyle="1" w:styleId="apple-converted-space">
    <w:name w:val="apple-converted-space"/>
    <w:qFormat/>
    <w:rsid w:val="00AB7075"/>
    <w:rPr>
      <w:rFonts w:cs="Times New Roman"/>
    </w:rPr>
  </w:style>
  <w:style w:type="character" w:customStyle="1" w:styleId="HeaderChar">
    <w:name w:val="Header Char"/>
    <w:qFormat/>
    <w:rsid w:val="00AB7075"/>
    <w:rPr>
      <w:sz w:val="22"/>
      <w:szCs w:val="22"/>
      <w:lang w:val="uz-Cyrl-UZ"/>
    </w:rPr>
  </w:style>
  <w:style w:type="character" w:customStyle="1" w:styleId="FooterChar">
    <w:name w:val="Footer Char"/>
    <w:qFormat/>
    <w:rsid w:val="00AB7075"/>
    <w:rPr>
      <w:sz w:val="22"/>
      <w:szCs w:val="22"/>
      <w:lang w:val="uz-Cyrl-UZ"/>
    </w:rPr>
  </w:style>
  <w:style w:type="character" w:customStyle="1" w:styleId="InternetLink">
    <w:name w:val="Internet Link"/>
    <w:rsid w:val="00AB7075"/>
    <w:rPr>
      <w:rFonts w:ascii="Times New Roman" w:hAnsi="Times New Roman" w:cs="Times New Roman"/>
      <w:color w:val="0000FF"/>
      <w:u w:val="single"/>
    </w:rPr>
  </w:style>
  <w:style w:type="character" w:customStyle="1" w:styleId="VisitedInternetLink">
    <w:name w:val="Visited Internet Link"/>
    <w:rsid w:val="00AB7075"/>
    <w:rPr>
      <w:color w:val="800080"/>
      <w:u w:val="single"/>
    </w:rPr>
  </w:style>
  <w:style w:type="character" w:styleId="CommentReference">
    <w:name w:val="annotation reference"/>
    <w:qFormat/>
    <w:rsid w:val="00AB7075"/>
    <w:rPr>
      <w:sz w:val="16"/>
      <w:szCs w:val="16"/>
    </w:rPr>
  </w:style>
  <w:style w:type="character" w:customStyle="1" w:styleId="CommentTextChar">
    <w:name w:val="Comment Text Char"/>
    <w:qFormat/>
    <w:rsid w:val="00AB7075"/>
    <w:rPr>
      <w:rFonts w:ascii="Calibri" w:eastAsia="Calibri" w:hAnsi="Calibri" w:cs="Calibri"/>
      <w:lang w:val="uz-Cyrl-UZ" w:eastAsia="zh-CN"/>
    </w:rPr>
  </w:style>
  <w:style w:type="character" w:customStyle="1" w:styleId="CommentSubjectChar">
    <w:name w:val="Comment Subject Char"/>
    <w:qFormat/>
    <w:rsid w:val="00AB7075"/>
    <w:rPr>
      <w:rFonts w:ascii="Calibri" w:eastAsia="Calibri" w:hAnsi="Calibri" w:cs="Calibri"/>
      <w:b/>
      <w:bCs/>
      <w:lang w:val="uz-Cyrl-UZ" w:eastAsia="zh-CN"/>
    </w:rPr>
  </w:style>
  <w:style w:type="character" w:customStyle="1" w:styleId="BalloonTextChar">
    <w:name w:val="Balloon Text Char"/>
    <w:qFormat/>
    <w:rsid w:val="00AB7075"/>
    <w:rPr>
      <w:rFonts w:ascii="Tahoma" w:eastAsia="Calibri" w:hAnsi="Tahoma" w:cs="Tahoma"/>
      <w:sz w:val="16"/>
      <w:szCs w:val="16"/>
      <w:lang w:val="uz-Cyrl-UZ" w:eastAsia="zh-CN"/>
    </w:rPr>
  </w:style>
  <w:style w:type="character" w:customStyle="1" w:styleId="naslovvets">
    <w:name w:val="naslovvets"/>
    <w:basedOn w:val="DefaultParagraphFont"/>
    <w:qFormat/>
    <w:rsid w:val="00AB7075"/>
  </w:style>
  <w:style w:type="character" w:customStyle="1" w:styleId="markedcontent">
    <w:name w:val="markedcontent"/>
    <w:basedOn w:val="DefaultParagraphFont"/>
    <w:qFormat/>
    <w:rsid w:val="00AB7075"/>
  </w:style>
  <w:style w:type="paragraph" w:customStyle="1" w:styleId="Heading">
    <w:name w:val="Heading"/>
    <w:basedOn w:val="Normal"/>
    <w:next w:val="BodyText"/>
    <w:qFormat/>
    <w:rsid w:val="00AB7075"/>
    <w:pPr>
      <w:keepNext/>
      <w:spacing w:before="240" w:after="120"/>
    </w:pPr>
    <w:rPr>
      <w:rFonts w:ascii="Liberation Sans;Arial" w:eastAsia="Microsoft YaHei" w:hAnsi="Liberation Sans;Arial" w:cs="Arial Unicode MS"/>
      <w:sz w:val="28"/>
      <w:szCs w:val="28"/>
    </w:rPr>
  </w:style>
  <w:style w:type="paragraph" w:styleId="BodyText">
    <w:name w:val="Body Text"/>
    <w:basedOn w:val="Normal"/>
    <w:rsid w:val="00AB7075"/>
    <w:pPr>
      <w:spacing w:after="140"/>
    </w:pPr>
  </w:style>
  <w:style w:type="paragraph" w:styleId="List">
    <w:name w:val="List"/>
    <w:basedOn w:val="BodyText"/>
    <w:rsid w:val="00AB7075"/>
    <w:rPr>
      <w:rFonts w:cs="Arial Unicode MS"/>
    </w:rPr>
  </w:style>
  <w:style w:type="paragraph" w:styleId="Caption">
    <w:name w:val="caption"/>
    <w:basedOn w:val="Normal"/>
    <w:qFormat/>
    <w:rsid w:val="00AB7075"/>
    <w:pPr>
      <w:suppressLineNumbers/>
      <w:spacing w:before="120" w:after="120"/>
    </w:pPr>
    <w:rPr>
      <w:rFonts w:cs="Arial Unicode MS"/>
      <w:i/>
      <w:iCs/>
      <w:sz w:val="24"/>
      <w:szCs w:val="24"/>
    </w:rPr>
  </w:style>
  <w:style w:type="paragraph" w:customStyle="1" w:styleId="Index">
    <w:name w:val="Index"/>
    <w:basedOn w:val="Normal"/>
    <w:qFormat/>
    <w:rsid w:val="00AB7075"/>
    <w:pPr>
      <w:suppressLineNumbers/>
    </w:pPr>
    <w:rPr>
      <w:rFonts w:cs="Arial Unicode MS"/>
    </w:rPr>
  </w:style>
  <w:style w:type="paragraph" w:customStyle="1" w:styleId="MediumGrid1-Accent21">
    <w:name w:val="Medium Grid 1 - Accent 21"/>
    <w:basedOn w:val="Normal"/>
    <w:qFormat/>
    <w:rsid w:val="00AB7075"/>
    <w:pPr>
      <w:ind w:left="720"/>
      <w:contextualSpacing/>
    </w:pPr>
  </w:style>
  <w:style w:type="paragraph" w:customStyle="1" w:styleId="Default">
    <w:name w:val="Default"/>
    <w:qFormat/>
    <w:rsid w:val="00AB7075"/>
    <w:pPr>
      <w:suppressAutoHyphens/>
      <w:autoSpaceDE w:val="0"/>
    </w:pPr>
    <w:rPr>
      <w:rFonts w:ascii="Times New Roman" w:eastAsia="MS Mincho;MS Gothic" w:hAnsi="Times New Roman" w:cs="Times New Roman"/>
      <w:color w:val="000000"/>
      <w:sz w:val="24"/>
      <w:szCs w:val="24"/>
      <w:lang w:eastAsia="ja-JP"/>
    </w:rPr>
  </w:style>
  <w:style w:type="paragraph" w:customStyle="1" w:styleId="LO-normal">
    <w:name w:val="LO-normal"/>
    <w:basedOn w:val="Normal"/>
    <w:qFormat/>
    <w:rsid w:val="00AB7075"/>
    <w:pPr>
      <w:spacing w:before="280" w:after="280" w:line="240" w:lineRule="auto"/>
    </w:pPr>
    <w:rPr>
      <w:rFonts w:ascii="Times New Roman" w:eastAsia="Times New Roman" w:hAnsi="Times New Roman" w:cs="Times New Roman"/>
      <w:sz w:val="24"/>
      <w:szCs w:val="24"/>
      <w:lang w:val="en-US"/>
    </w:rPr>
  </w:style>
  <w:style w:type="paragraph" w:customStyle="1" w:styleId="HeaderandFooter">
    <w:name w:val="Header and Footer"/>
    <w:basedOn w:val="Normal"/>
    <w:qFormat/>
    <w:rsid w:val="00AB7075"/>
    <w:pPr>
      <w:suppressLineNumbers/>
      <w:tabs>
        <w:tab w:val="center" w:pos="4819"/>
        <w:tab w:val="right" w:pos="9638"/>
      </w:tabs>
    </w:pPr>
  </w:style>
  <w:style w:type="paragraph" w:styleId="Header">
    <w:name w:val="header"/>
    <w:basedOn w:val="Normal"/>
    <w:rsid w:val="00AB7075"/>
    <w:pPr>
      <w:tabs>
        <w:tab w:val="center" w:pos="4680"/>
        <w:tab w:val="right" w:pos="9360"/>
      </w:tabs>
    </w:pPr>
  </w:style>
  <w:style w:type="paragraph" w:styleId="Footer">
    <w:name w:val="footer"/>
    <w:basedOn w:val="Normal"/>
    <w:rsid w:val="00AB7075"/>
    <w:pPr>
      <w:tabs>
        <w:tab w:val="center" w:pos="4680"/>
        <w:tab w:val="right" w:pos="9360"/>
      </w:tabs>
    </w:pPr>
  </w:style>
  <w:style w:type="paragraph" w:customStyle="1" w:styleId="TableContents">
    <w:name w:val="Table Contents"/>
    <w:basedOn w:val="Normal"/>
    <w:qFormat/>
    <w:rsid w:val="00AB7075"/>
    <w:pPr>
      <w:suppressLineNumbers/>
    </w:pPr>
  </w:style>
  <w:style w:type="paragraph" w:customStyle="1" w:styleId="TableHeading">
    <w:name w:val="Table Heading"/>
    <w:basedOn w:val="TableContents"/>
    <w:qFormat/>
    <w:rsid w:val="00AB7075"/>
    <w:pPr>
      <w:jc w:val="center"/>
    </w:pPr>
    <w:rPr>
      <w:b/>
      <w:bCs/>
    </w:rPr>
  </w:style>
  <w:style w:type="paragraph" w:styleId="CommentText">
    <w:name w:val="annotation text"/>
    <w:basedOn w:val="Normal"/>
    <w:qFormat/>
    <w:rsid w:val="00AB7075"/>
    <w:rPr>
      <w:sz w:val="20"/>
      <w:szCs w:val="20"/>
    </w:rPr>
  </w:style>
  <w:style w:type="paragraph" w:styleId="CommentSubject">
    <w:name w:val="annotation subject"/>
    <w:basedOn w:val="CommentText"/>
    <w:next w:val="CommentText"/>
    <w:qFormat/>
    <w:rsid w:val="00AB7075"/>
    <w:rPr>
      <w:b/>
      <w:bCs/>
    </w:rPr>
  </w:style>
  <w:style w:type="paragraph" w:styleId="BalloonText">
    <w:name w:val="Balloon Text"/>
    <w:basedOn w:val="Normal"/>
    <w:qFormat/>
    <w:rsid w:val="00AB7075"/>
    <w:pPr>
      <w:spacing w:after="0" w:line="240" w:lineRule="auto"/>
    </w:pPr>
    <w:rPr>
      <w:rFonts w:ascii="Tahoma" w:hAnsi="Tahoma" w:cs="Tahoma"/>
      <w:sz w:val="16"/>
      <w:szCs w:val="16"/>
    </w:rPr>
  </w:style>
  <w:style w:type="paragraph" w:styleId="ListParagraph">
    <w:name w:val="List Paragraph"/>
    <w:basedOn w:val="Normal"/>
    <w:qFormat/>
    <w:rsid w:val="00AB7075"/>
    <w:pPr>
      <w:widowControl w:val="0"/>
      <w:suppressAutoHyphens w:val="0"/>
      <w:autoSpaceDE w:val="0"/>
      <w:spacing w:before="59" w:after="0" w:line="240" w:lineRule="auto"/>
      <w:ind w:left="1991" w:hanging="360"/>
    </w:pPr>
    <w:rPr>
      <w:rFonts w:ascii="Verdana" w:eastAsia="Verdana" w:hAnsi="Verdana" w:cs="Verdana"/>
      <w:lang w:val="en-US"/>
    </w:rPr>
  </w:style>
  <w:style w:type="paragraph" w:customStyle="1" w:styleId="TableParagraph">
    <w:name w:val="Table Paragraph"/>
    <w:basedOn w:val="Normal"/>
    <w:uiPriority w:val="1"/>
    <w:qFormat/>
    <w:rsid w:val="00AB7075"/>
    <w:pPr>
      <w:widowControl w:val="0"/>
      <w:suppressAutoHyphens w:val="0"/>
      <w:autoSpaceDE w:val="0"/>
      <w:spacing w:after="0" w:line="240" w:lineRule="auto"/>
    </w:pPr>
    <w:rPr>
      <w:rFonts w:ascii="Verdana" w:eastAsia="Verdana" w:hAnsi="Verdana" w:cs="Verdana"/>
      <w:lang w:val="en-US"/>
    </w:rPr>
  </w:style>
  <w:style w:type="paragraph" w:customStyle="1" w:styleId="FrameContents">
    <w:name w:val="Frame Contents"/>
    <w:basedOn w:val="Normal"/>
    <w:qFormat/>
    <w:rsid w:val="00AB7075"/>
  </w:style>
  <w:style w:type="numbering" w:customStyle="1" w:styleId="WW8Num1">
    <w:name w:val="WW8Num1"/>
    <w:qFormat/>
    <w:rsid w:val="00AB7075"/>
  </w:style>
  <w:style w:type="numbering" w:customStyle="1" w:styleId="WW8Num2">
    <w:name w:val="WW8Num2"/>
    <w:qFormat/>
    <w:rsid w:val="00AB7075"/>
  </w:style>
  <w:style w:type="numbering" w:customStyle="1" w:styleId="WW8Num3">
    <w:name w:val="WW8Num3"/>
    <w:qFormat/>
    <w:rsid w:val="00AB7075"/>
  </w:style>
  <w:style w:type="numbering" w:customStyle="1" w:styleId="WW8Num4">
    <w:name w:val="WW8Num4"/>
    <w:qFormat/>
    <w:rsid w:val="00AB7075"/>
  </w:style>
  <w:style w:type="numbering" w:customStyle="1" w:styleId="WW8Num5">
    <w:name w:val="WW8Num5"/>
    <w:qFormat/>
    <w:rsid w:val="00AB7075"/>
  </w:style>
  <w:style w:type="numbering" w:customStyle="1" w:styleId="WW8Num6">
    <w:name w:val="WW8Num6"/>
    <w:qFormat/>
    <w:rsid w:val="00AB7075"/>
  </w:style>
  <w:style w:type="numbering" w:customStyle="1" w:styleId="WW8Num7">
    <w:name w:val="WW8Num7"/>
    <w:qFormat/>
    <w:rsid w:val="00AB7075"/>
  </w:style>
  <w:style w:type="numbering" w:customStyle="1" w:styleId="WW8Num8">
    <w:name w:val="WW8Num8"/>
    <w:qFormat/>
    <w:rsid w:val="00AB7075"/>
  </w:style>
  <w:style w:type="numbering" w:customStyle="1" w:styleId="WW8Num9">
    <w:name w:val="WW8Num9"/>
    <w:qFormat/>
    <w:rsid w:val="00AB7075"/>
  </w:style>
  <w:style w:type="numbering" w:customStyle="1" w:styleId="WW8Num10">
    <w:name w:val="WW8Num10"/>
    <w:qFormat/>
    <w:rsid w:val="00AB7075"/>
  </w:style>
  <w:style w:type="numbering" w:customStyle="1" w:styleId="WW8Num11">
    <w:name w:val="WW8Num11"/>
    <w:qFormat/>
    <w:rsid w:val="00AB7075"/>
  </w:style>
  <w:style w:type="numbering" w:customStyle="1" w:styleId="WW8Num12">
    <w:name w:val="WW8Num12"/>
    <w:qFormat/>
    <w:rsid w:val="00AB7075"/>
  </w:style>
  <w:style w:type="numbering" w:customStyle="1" w:styleId="WW8Num13">
    <w:name w:val="WW8Num13"/>
    <w:qFormat/>
    <w:rsid w:val="00AB7075"/>
  </w:style>
  <w:style w:type="numbering" w:customStyle="1" w:styleId="WW8Num14">
    <w:name w:val="WW8Num14"/>
    <w:qFormat/>
    <w:rsid w:val="00AB7075"/>
  </w:style>
  <w:style w:type="numbering" w:customStyle="1" w:styleId="WW8Num15">
    <w:name w:val="WW8Num15"/>
    <w:qFormat/>
    <w:rsid w:val="00AB7075"/>
  </w:style>
  <w:style w:type="numbering" w:customStyle="1" w:styleId="WW8Num16">
    <w:name w:val="WW8Num16"/>
    <w:qFormat/>
    <w:rsid w:val="00AB7075"/>
  </w:style>
  <w:style w:type="numbering" w:customStyle="1" w:styleId="WW8Num17">
    <w:name w:val="WW8Num17"/>
    <w:qFormat/>
    <w:rsid w:val="00AB7075"/>
  </w:style>
  <w:style w:type="numbering" w:customStyle="1" w:styleId="WW8Num18">
    <w:name w:val="WW8Num18"/>
    <w:qFormat/>
    <w:rsid w:val="00AB7075"/>
  </w:style>
  <w:style w:type="numbering" w:customStyle="1" w:styleId="WW8Num19">
    <w:name w:val="WW8Num19"/>
    <w:qFormat/>
    <w:rsid w:val="00AB7075"/>
  </w:style>
  <w:style w:type="numbering" w:customStyle="1" w:styleId="WW8Num20">
    <w:name w:val="WW8Num20"/>
    <w:qFormat/>
    <w:rsid w:val="00AB7075"/>
  </w:style>
  <w:style w:type="numbering" w:customStyle="1" w:styleId="WW8Num21">
    <w:name w:val="WW8Num21"/>
    <w:qFormat/>
    <w:rsid w:val="00AB7075"/>
  </w:style>
  <w:style w:type="numbering" w:customStyle="1" w:styleId="WW8Num22">
    <w:name w:val="WW8Num22"/>
    <w:qFormat/>
    <w:rsid w:val="00AB7075"/>
  </w:style>
  <w:style w:type="numbering" w:customStyle="1" w:styleId="WW8Num23">
    <w:name w:val="WW8Num23"/>
    <w:qFormat/>
    <w:rsid w:val="00AB7075"/>
  </w:style>
  <w:style w:type="numbering" w:customStyle="1" w:styleId="WW8Num24">
    <w:name w:val="WW8Num24"/>
    <w:qFormat/>
    <w:rsid w:val="00AB7075"/>
  </w:style>
  <w:style w:type="numbering" w:customStyle="1" w:styleId="WW8Num25">
    <w:name w:val="WW8Num25"/>
    <w:qFormat/>
    <w:rsid w:val="00AB7075"/>
  </w:style>
  <w:style w:type="numbering" w:customStyle="1" w:styleId="WW8Num26">
    <w:name w:val="WW8Num26"/>
    <w:qFormat/>
    <w:rsid w:val="00AB7075"/>
  </w:style>
  <w:style w:type="numbering" w:customStyle="1" w:styleId="WW8Num27">
    <w:name w:val="WW8Num27"/>
    <w:qFormat/>
    <w:rsid w:val="00AB7075"/>
  </w:style>
  <w:style w:type="numbering" w:customStyle="1" w:styleId="WW8Num28">
    <w:name w:val="WW8Num28"/>
    <w:qFormat/>
    <w:rsid w:val="00AB7075"/>
  </w:style>
  <w:style w:type="numbering" w:customStyle="1" w:styleId="WW8Num29">
    <w:name w:val="WW8Num29"/>
    <w:qFormat/>
    <w:rsid w:val="00AB7075"/>
  </w:style>
  <w:style w:type="numbering" w:customStyle="1" w:styleId="WW8Num30">
    <w:name w:val="WW8Num30"/>
    <w:qFormat/>
    <w:rsid w:val="00AB7075"/>
  </w:style>
  <w:style w:type="numbering" w:customStyle="1" w:styleId="WW8Num31">
    <w:name w:val="WW8Num31"/>
    <w:qFormat/>
    <w:rsid w:val="00AB7075"/>
  </w:style>
  <w:style w:type="numbering" w:customStyle="1" w:styleId="WW8Num32">
    <w:name w:val="WW8Num32"/>
    <w:qFormat/>
    <w:rsid w:val="00AB7075"/>
  </w:style>
  <w:style w:type="numbering" w:customStyle="1" w:styleId="WW8Num33">
    <w:name w:val="WW8Num33"/>
    <w:qFormat/>
    <w:rsid w:val="00AB7075"/>
  </w:style>
  <w:style w:type="numbering" w:customStyle="1" w:styleId="WW8Num34">
    <w:name w:val="WW8Num34"/>
    <w:qFormat/>
    <w:rsid w:val="00AB7075"/>
  </w:style>
  <w:style w:type="numbering" w:customStyle="1" w:styleId="WW8Num35">
    <w:name w:val="WW8Num35"/>
    <w:qFormat/>
    <w:rsid w:val="00AB7075"/>
  </w:style>
  <w:style w:type="numbering" w:customStyle="1" w:styleId="WW8Num36">
    <w:name w:val="WW8Num36"/>
    <w:qFormat/>
    <w:rsid w:val="00AB7075"/>
  </w:style>
  <w:style w:type="numbering" w:customStyle="1" w:styleId="WW8Num37">
    <w:name w:val="WW8Num37"/>
    <w:qFormat/>
    <w:rsid w:val="00AB7075"/>
  </w:style>
  <w:style w:type="numbering" w:customStyle="1" w:styleId="WW8Num38">
    <w:name w:val="WW8Num38"/>
    <w:qFormat/>
    <w:rsid w:val="00AB7075"/>
  </w:style>
  <w:style w:type="numbering" w:customStyle="1" w:styleId="WW8Num39">
    <w:name w:val="WW8Num39"/>
    <w:qFormat/>
    <w:rsid w:val="00AB7075"/>
  </w:style>
  <w:style w:type="numbering" w:customStyle="1" w:styleId="WW8Num40">
    <w:name w:val="WW8Num40"/>
    <w:qFormat/>
    <w:rsid w:val="00AB7075"/>
  </w:style>
  <w:style w:type="numbering" w:customStyle="1" w:styleId="WW8Num41">
    <w:name w:val="WW8Num41"/>
    <w:qFormat/>
    <w:rsid w:val="00AB7075"/>
  </w:style>
  <w:style w:type="numbering" w:customStyle="1" w:styleId="WW8Num42">
    <w:name w:val="WW8Num42"/>
    <w:qFormat/>
    <w:rsid w:val="00AB7075"/>
  </w:style>
  <w:style w:type="numbering" w:customStyle="1" w:styleId="WW8Num43">
    <w:name w:val="WW8Num43"/>
    <w:qFormat/>
    <w:rsid w:val="00AB7075"/>
  </w:style>
  <w:style w:type="numbering" w:customStyle="1" w:styleId="WW8Num44">
    <w:name w:val="WW8Num44"/>
    <w:qFormat/>
    <w:rsid w:val="00AB7075"/>
  </w:style>
  <w:style w:type="numbering" w:customStyle="1" w:styleId="WW8Num45">
    <w:name w:val="WW8Num45"/>
    <w:qFormat/>
    <w:rsid w:val="00AB7075"/>
  </w:style>
  <w:style w:type="numbering" w:customStyle="1" w:styleId="WW8Num46">
    <w:name w:val="WW8Num46"/>
    <w:qFormat/>
    <w:rsid w:val="00AB7075"/>
  </w:style>
  <w:style w:type="numbering" w:customStyle="1" w:styleId="WW8Num47">
    <w:name w:val="WW8Num47"/>
    <w:qFormat/>
    <w:rsid w:val="00AB7075"/>
  </w:style>
  <w:style w:type="numbering" w:customStyle="1" w:styleId="WW8Num48">
    <w:name w:val="WW8Num48"/>
    <w:qFormat/>
    <w:rsid w:val="00AB7075"/>
  </w:style>
  <w:style w:type="numbering" w:customStyle="1" w:styleId="WW8Num49">
    <w:name w:val="WW8Num49"/>
    <w:qFormat/>
    <w:rsid w:val="00AB7075"/>
  </w:style>
  <w:style w:type="numbering" w:customStyle="1" w:styleId="WW8Num50">
    <w:name w:val="WW8Num50"/>
    <w:qFormat/>
    <w:rsid w:val="00AB7075"/>
  </w:style>
  <w:style w:type="numbering" w:customStyle="1" w:styleId="WW8Num51">
    <w:name w:val="WW8Num51"/>
    <w:qFormat/>
    <w:rsid w:val="00AB7075"/>
  </w:style>
  <w:style w:type="numbering" w:customStyle="1" w:styleId="WW8Num52">
    <w:name w:val="WW8Num52"/>
    <w:qFormat/>
    <w:rsid w:val="00AB7075"/>
  </w:style>
  <w:style w:type="numbering" w:customStyle="1" w:styleId="WW8Num53">
    <w:name w:val="WW8Num53"/>
    <w:qFormat/>
    <w:rsid w:val="00AB7075"/>
  </w:style>
  <w:style w:type="numbering" w:customStyle="1" w:styleId="WW8Num54">
    <w:name w:val="WW8Num54"/>
    <w:qFormat/>
    <w:rsid w:val="00AB7075"/>
  </w:style>
  <w:style w:type="numbering" w:customStyle="1" w:styleId="WW8Num55">
    <w:name w:val="WW8Num55"/>
    <w:qFormat/>
    <w:rsid w:val="00AB7075"/>
  </w:style>
  <w:style w:type="numbering" w:customStyle="1" w:styleId="WW8Num56">
    <w:name w:val="WW8Num56"/>
    <w:qFormat/>
    <w:rsid w:val="00AB7075"/>
  </w:style>
  <w:style w:type="numbering" w:customStyle="1" w:styleId="WW8Num57">
    <w:name w:val="WW8Num57"/>
    <w:qFormat/>
    <w:rsid w:val="00AB7075"/>
  </w:style>
  <w:style w:type="numbering" w:customStyle="1" w:styleId="WW8Num58">
    <w:name w:val="WW8Num58"/>
    <w:qFormat/>
    <w:rsid w:val="00AB7075"/>
  </w:style>
  <w:style w:type="numbering" w:customStyle="1" w:styleId="WW8Num59">
    <w:name w:val="WW8Num59"/>
    <w:qFormat/>
    <w:rsid w:val="00AB7075"/>
  </w:style>
  <w:style w:type="numbering" w:customStyle="1" w:styleId="WW8Num60">
    <w:name w:val="WW8Num60"/>
    <w:qFormat/>
    <w:rsid w:val="00AB7075"/>
  </w:style>
  <w:style w:type="numbering" w:customStyle="1" w:styleId="WW8Num61">
    <w:name w:val="WW8Num61"/>
    <w:qFormat/>
    <w:rsid w:val="00AB7075"/>
  </w:style>
  <w:style w:type="numbering" w:customStyle="1" w:styleId="WW8Num62">
    <w:name w:val="WW8Num62"/>
    <w:qFormat/>
    <w:rsid w:val="00AB7075"/>
  </w:style>
  <w:style w:type="numbering" w:customStyle="1" w:styleId="WW8Num63">
    <w:name w:val="WW8Num63"/>
    <w:qFormat/>
    <w:rsid w:val="00AB7075"/>
  </w:style>
  <w:style w:type="numbering" w:customStyle="1" w:styleId="WW8Num64">
    <w:name w:val="WW8Num64"/>
    <w:qFormat/>
    <w:rsid w:val="00AB7075"/>
  </w:style>
  <w:style w:type="numbering" w:customStyle="1" w:styleId="WW8Num65">
    <w:name w:val="WW8Num65"/>
    <w:qFormat/>
    <w:rsid w:val="00AB7075"/>
  </w:style>
  <w:style w:type="numbering" w:customStyle="1" w:styleId="WW8Num66">
    <w:name w:val="WW8Num66"/>
    <w:qFormat/>
    <w:rsid w:val="00AB7075"/>
  </w:style>
  <w:style w:type="numbering" w:customStyle="1" w:styleId="WW8Num67">
    <w:name w:val="WW8Num67"/>
    <w:qFormat/>
    <w:rsid w:val="00AB7075"/>
  </w:style>
  <w:style w:type="paragraph" w:styleId="Subtitle">
    <w:name w:val="Subtitle"/>
    <w:basedOn w:val="Normal"/>
    <w:next w:val="Normal"/>
    <w:rsid w:val="00AB7075"/>
    <w:pPr>
      <w:keepNext/>
      <w:keepLines/>
      <w:spacing w:before="360" w:after="80"/>
    </w:pPr>
    <w:rPr>
      <w:rFonts w:ascii="Georgia" w:eastAsia="Georgia" w:hAnsi="Georgia" w:cs="Georgia"/>
      <w:i/>
      <w:color w:val="666666"/>
      <w:sz w:val="48"/>
      <w:szCs w:val="48"/>
    </w:rPr>
  </w:style>
  <w:style w:type="table" w:customStyle="1" w:styleId="a">
    <w:basedOn w:val="TableNormal"/>
    <w:rsid w:val="00AB7075"/>
    <w:tblPr>
      <w:tblStyleRowBandSize w:val="1"/>
      <w:tblStyleColBandSize w:val="1"/>
      <w:tblInd w:w="0" w:type="dxa"/>
      <w:tblCellMar>
        <w:top w:w="0" w:type="dxa"/>
        <w:left w:w="93" w:type="dxa"/>
        <w:bottom w:w="0" w:type="dxa"/>
        <w:right w:w="108" w:type="dxa"/>
      </w:tblCellMar>
    </w:tblPr>
  </w:style>
  <w:style w:type="table" w:customStyle="1" w:styleId="a0">
    <w:basedOn w:val="TableNormal"/>
    <w:rsid w:val="00AB7075"/>
    <w:tblPr>
      <w:tblStyleRowBandSize w:val="1"/>
      <w:tblStyleColBandSize w:val="1"/>
      <w:tblInd w:w="0" w:type="dxa"/>
      <w:tblCellMar>
        <w:top w:w="0" w:type="dxa"/>
        <w:left w:w="-22" w:type="dxa"/>
        <w:bottom w:w="0" w:type="dxa"/>
        <w:right w:w="0" w:type="dxa"/>
      </w:tblCellMar>
    </w:tblPr>
  </w:style>
  <w:style w:type="table" w:customStyle="1" w:styleId="a1">
    <w:basedOn w:val="TableNormal"/>
    <w:rsid w:val="00AB7075"/>
    <w:tblPr>
      <w:tblStyleRowBandSize w:val="1"/>
      <w:tblStyleColBandSize w:val="1"/>
      <w:tblInd w:w="0" w:type="dxa"/>
      <w:tblCellMar>
        <w:top w:w="0" w:type="dxa"/>
        <w:left w:w="-22" w:type="dxa"/>
        <w:bottom w:w="0" w:type="dxa"/>
        <w:right w:w="0" w:type="dxa"/>
      </w:tblCellMar>
    </w:tblPr>
  </w:style>
  <w:style w:type="table" w:customStyle="1" w:styleId="a2">
    <w:basedOn w:val="TableNormal"/>
    <w:rsid w:val="00AB7075"/>
    <w:tblPr>
      <w:tblStyleRowBandSize w:val="1"/>
      <w:tblStyleColBandSize w:val="1"/>
      <w:tblInd w:w="0" w:type="dxa"/>
      <w:tblCellMar>
        <w:top w:w="0" w:type="dxa"/>
        <w:left w:w="-22" w:type="dxa"/>
        <w:bottom w:w="0" w:type="dxa"/>
        <w:right w:w="0" w:type="dxa"/>
      </w:tblCellMar>
    </w:tblPr>
  </w:style>
  <w:style w:type="table" w:customStyle="1" w:styleId="a3">
    <w:basedOn w:val="TableNormal"/>
    <w:rsid w:val="00AB7075"/>
    <w:tblPr>
      <w:tblStyleRowBandSize w:val="1"/>
      <w:tblStyleColBandSize w:val="1"/>
      <w:tblInd w:w="0" w:type="dxa"/>
      <w:tblCellMar>
        <w:top w:w="0" w:type="dxa"/>
        <w:left w:w="-22" w:type="dxa"/>
        <w:bottom w:w="0" w:type="dxa"/>
        <w:right w:w="0" w:type="dxa"/>
      </w:tblCellMar>
    </w:tblPr>
  </w:style>
  <w:style w:type="table" w:customStyle="1" w:styleId="a4">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5">
    <w:basedOn w:val="TableNormal"/>
    <w:rsid w:val="00AB7075"/>
    <w:tblPr>
      <w:tblStyleRowBandSize w:val="1"/>
      <w:tblStyleColBandSize w:val="1"/>
      <w:tblInd w:w="0" w:type="dxa"/>
      <w:tblCellMar>
        <w:top w:w="0" w:type="dxa"/>
        <w:left w:w="93" w:type="dxa"/>
        <w:bottom w:w="0" w:type="dxa"/>
        <w:right w:w="108" w:type="dxa"/>
      </w:tblCellMar>
    </w:tblPr>
  </w:style>
  <w:style w:type="table" w:customStyle="1" w:styleId="a6">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7">
    <w:basedOn w:val="TableNormal"/>
    <w:rsid w:val="00AB7075"/>
    <w:tblPr>
      <w:tblStyleRowBandSize w:val="1"/>
      <w:tblStyleColBandSize w:val="1"/>
      <w:tblInd w:w="0" w:type="dxa"/>
      <w:tblCellMar>
        <w:top w:w="0" w:type="dxa"/>
        <w:left w:w="93" w:type="dxa"/>
        <w:bottom w:w="0" w:type="dxa"/>
        <w:right w:w="108" w:type="dxa"/>
      </w:tblCellMar>
    </w:tblPr>
  </w:style>
  <w:style w:type="table" w:customStyle="1" w:styleId="a8">
    <w:basedOn w:val="TableNormal"/>
    <w:rsid w:val="00AB7075"/>
    <w:tblPr>
      <w:tblStyleRowBandSize w:val="1"/>
      <w:tblStyleColBandSize w:val="1"/>
      <w:tblInd w:w="0" w:type="dxa"/>
      <w:tblCellMar>
        <w:top w:w="0" w:type="dxa"/>
        <w:left w:w="93" w:type="dxa"/>
        <w:bottom w:w="0" w:type="dxa"/>
        <w:right w:w="108" w:type="dxa"/>
      </w:tblCellMar>
    </w:tblPr>
  </w:style>
  <w:style w:type="table" w:customStyle="1" w:styleId="a9">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a">
    <w:basedOn w:val="TableNormal"/>
    <w:rsid w:val="00AB7075"/>
    <w:tblPr>
      <w:tblStyleRowBandSize w:val="1"/>
      <w:tblStyleColBandSize w:val="1"/>
      <w:tblInd w:w="0" w:type="dxa"/>
      <w:tblCellMar>
        <w:top w:w="0" w:type="dxa"/>
        <w:left w:w="93" w:type="dxa"/>
        <w:bottom w:w="0" w:type="dxa"/>
        <w:right w:w="108" w:type="dxa"/>
      </w:tblCellMar>
    </w:tblPr>
  </w:style>
  <w:style w:type="table" w:customStyle="1" w:styleId="ab">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c">
    <w:basedOn w:val="TableNormal"/>
    <w:rsid w:val="00AB7075"/>
    <w:tblPr>
      <w:tblStyleRowBandSize w:val="1"/>
      <w:tblStyleColBandSize w:val="1"/>
      <w:tblInd w:w="0" w:type="dxa"/>
      <w:tblCellMar>
        <w:top w:w="0" w:type="dxa"/>
        <w:left w:w="93" w:type="dxa"/>
        <w:bottom w:w="0" w:type="dxa"/>
        <w:right w:w="108" w:type="dxa"/>
      </w:tblCellMar>
    </w:tblPr>
  </w:style>
  <w:style w:type="table" w:customStyle="1" w:styleId="ad">
    <w:basedOn w:val="TableNormal"/>
    <w:rsid w:val="00AB7075"/>
    <w:tblPr>
      <w:tblStyleRowBandSize w:val="1"/>
      <w:tblStyleColBandSize w:val="1"/>
      <w:tblInd w:w="0" w:type="dxa"/>
      <w:tblCellMar>
        <w:top w:w="0" w:type="dxa"/>
        <w:left w:w="93" w:type="dxa"/>
        <w:bottom w:w="0" w:type="dxa"/>
        <w:right w:w="108" w:type="dxa"/>
      </w:tblCellMar>
    </w:tblPr>
  </w:style>
  <w:style w:type="table" w:customStyle="1" w:styleId="ae">
    <w:basedOn w:val="TableNormal"/>
    <w:rsid w:val="00AB7075"/>
    <w:tblPr>
      <w:tblStyleRowBandSize w:val="1"/>
      <w:tblStyleColBandSize w:val="1"/>
      <w:tblInd w:w="0" w:type="dxa"/>
      <w:tblCellMar>
        <w:top w:w="0" w:type="dxa"/>
        <w:left w:w="0" w:type="dxa"/>
        <w:bottom w:w="0" w:type="dxa"/>
        <w:right w:w="0" w:type="dxa"/>
      </w:tblCellMar>
    </w:tblPr>
  </w:style>
  <w:style w:type="table" w:customStyle="1" w:styleId="af">
    <w:basedOn w:val="TableNormal"/>
    <w:rsid w:val="00AB7075"/>
    <w:tblPr>
      <w:tblStyleRowBandSize w:val="1"/>
      <w:tblStyleColBandSize w:val="1"/>
      <w:tblInd w:w="0" w:type="dxa"/>
      <w:tblCellMar>
        <w:top w:w="0" w:type="dxa"/>
        <w:left w:w="93" w:type="dxa"/>
        <w:bottom w:w="0" w:type="dxa"/>
        <w:right w:w="108" w:type="dxa"/>
      </w:tblCellMar>
    </w:tblPr>
  </w:style>
  <w:style w:type="table" w:customStyle="1" w:styleId="af0">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1">
    <w:basedOn w:val="TableNormal"/>
    <w:rsid w:val="00AB7075"/>
    <w:tblPr>
      <w:tblStyleRowBandSize w:val="1"/>
      <w:tblStyleColBandSize w:val="1"/>
      <w:tblInd w:w="0" w:type="dxa"/>
      <w:tblCellMar>
        <w:top w:w="0" w:type="dxa"/>
        <w:left w:w="93" w:type="dxa"/>
        <w:bottom w:w="0" w:type="dxa"/>
        <w:right w:w="108" w:type="dxa"/>
      </w:tblCellMar>
    </w:tblPr>
  </w:style>
  <w:style w:type="table" w:customStyle="1" w:styleId="af2">
    <w:basedOn w:val="TableNormal"/>
    <w:rsid w:val="00AB7075"/>
    <w:tblPr>
      <w:tblStyleRowBandSize w:val="1"/>
      <w:tblStyleColBandSize w:val="1"/>
      <w:tblInd w:w="0" w:type="dxa"/>
      <w:tblCellMar>
        <w:top w:w="0" w:type="dxa"/>
        <w:left w:w="-5" w:type="dxa"/>
        <w:bottom w:w="0" w:type="dxa"/>
        <w:right w:w="0" w:type="dxa"/>
      </w:tblCellMar>
    </w:tblPr>
  </w:style>
  <w:style w:type="paragraph" w:styleId="NormalWeb">
    <w:name w:val="Normal (Web)"/>
    <w:basedOn w:val="Normal"/>
    <w:uiPriority w:val="99"/>
    <w:semiHidden/>
    <w:unhideWhenUsed/>
    <w:rsid w:val="00137426"/>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af3">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4">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5">
    <w:basedOn w:val="TableNormal"/>
    <w:rsid w:val="00AB7075"/>
    <w:tblPr>
      <w:tblStyleRowBandSize w:val="1"/>
      <w:tblStyleColBandSize w:val="1"/>
      <w:tblInd w:w="0" w:type="dxa"/>
      <w:tblCellMar>
        <w:top w:w="15" w:type="dxa"/>
        <w:left w:w="15" w:type="dxa"/>
        <w:bottom w:w="15" w:type="dxa"/>
        <w:right w:w="15" w:type="dxa"/>
      </w:tblCellMar>
    </w:tblPr>
  </w:style>
  <w:style w:type="table" w:customStyle="1" w:styleId="af6">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7">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8">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9">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a">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b">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c">
    <w:basedOn w:val="TableNormal"/>
    <w:rsid w:val="00AB7075"/>
    <w:tblPr>
      <w:tblStyleRowBandSize w:val="1"/>
      <w:tblStyleColBandSize w:val="1"/>
      <w:tblInd w:w="0" w:type="dxa"/>
      <w:tblCellMar>
        <w:top w:w="0" w:type="dxa"/>
        <w:left w:w="0" w:type="dxa"/>
        <w:bottom w:w="0" w:type="dxa"/>
        <w:right w:w="0" w:type="dxa"/>
      </w:tblCellMar>
    </w:tblPr>
  </w:style>
  <w:style w:type="table" w:customStyle="1" w:styleId="afd">
    <w:basedOn w:val="TableNormal"/>
    <w:rsid w:val="00AB7075"/>
    <w:tblPr>
      <w:tblStyleRowBandSize w:val="1"/>
      <w:tblStyleColBandSize w:val="1"/>
      <w:tblInd w:w="0" w:type="dxa"/>
      <w:tblCellMar>
        <w:top w:w="0" w:type="dxa"/>
        <w:left w:w="0" w:type="dxa"/>
        <w:bottom w:w="0" w:type="dxa"/>
        <w:right w:w="0" w:type="dxa"/>
      </w:tblCellMar>
    </w:tblPr>
  </w:style>
  <w:style w:type="table" w:customStyle="1" w:styleId="afe">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0">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1">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2">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3">
    <w:basedOn w:val="TableNormal"/>
    <w:rsid w:val="00AB7075"/>
    <w:tblPr>
      <w:tblStyleRowBandSize w:val="1"/>
      <w:tblStyleColBandSize w:val="1"/>
      <w:tblInd w:w="0" w:type="dxa"/>
      <w:tblCellMar>
        <w:top w:w="0" w:type="dxa"/>
        <w:left w:w="0" w:type="dxa"/>
        <w:bottom w:w="0" w:type="dxa"/>
        <w:right w:w="0" w:type="dxa"/>
      </w:tblCellMar>
    </w:tblPr>
  </w:style>
  <w:style w:type="table" w:customStyle="1" w:styleId="aff4">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5">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6">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7">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8">
    <w:basedOn w:val="TableNormal"/>
    <w:rsid w:val="00AB7075"/>
    <w:tblPr>
      <w:tblStyleRowBandSize w:val="1"/>
      <w:tblStyleColBandSize w:val="1"/>
      <w:tblInd w:w="0" w:type="dxa"/>
      <w:tblCellMar>
        <w:top w:w="0" w:type="dxa"/>
        <w:left w:w="0" w:type="dxa"/>
        <w:bottom w:w="0" w:type="dxa"/>
        <w:right w:w="0" w:type="dxa"/>
      </w:tblCellMar>
    </w:tblPr>
  </w:style>
  <w:style w:type="table" w:customStyle="1" w:styleId="aff9">
    <w:basedOn w:val="TableNormal"/>
    <w:rsid w:val="00AB7075"/>
    <w:tblPr>
      <w:tblStyleRowBandSize w:val="1"/>
      <w:tblStyleColBandSize w:val="1"/>
      <w:tblInd w:w="0" w:type="dxa"/>
      <w:tblCellMar>
        <w:top w:w="0" w:type="dxa"/>
        <w:left w:w="-5" w:type="dxa"/>
        <w:bottom w:w="0" w:type="dxa"/>
        <w:right w:w="0" w:type="dxa"/>
      </w:tblCellMar>
    </w:tblPr>
  </w:style>
  <w:style w:type="table" w:customStyle="1" w:styleId="affa">
    <w:basedOn w:val="TableNormal"/>
    <w:rsid w:val="00AB7075"/>
    <w:tblPr>
      <w:tblStyleRowBandSize w:val="1"/>
      <w:tblStyleColBandSize w:val="1"/>
      <w:tblInd w:w="0" w:type="dxa"/>
      <w:tblCellMar>
        <w:top w:w="0" w:type="dxa"/>
        <w:left w:w="-5" w:type="dxa"/>
        <w:bottom w:w="0" w:type="dxa"/>
        <w:right w:w="0" w:type="dxa"/>
      </w:tblCellMar>
    </w:tblPr>
  </w:style>
  <w:style w:type="character" w:styleId="Hyperlink">
    <w:name w:val="Hyperlink"/>
    <w:basedOn w:val="DefaultParagraphFont"/>
    <w:uiPriority w:val="99"/>
    <w:unhideWhenUsed/>
    <w:rsid w:val="00765220"/>
    <w:rPr>
      <w:color w:val="0000FF" w:themeColor="hyperlink"/>
      <w:u w:val="single"/>
    </w:rPr>
  </w:style>
  <w:style w:type="character" w:styleId="FollowedHyperlink">
    <w:name w:val="FollowedHyperlink"/>
    <w:basedOn w:val="DefaultParagraphFont"/>
    <w:uiPriority w:val="99"/>
    <w:semiHidden/>
    <w:unhideWhenUsed/>
    <w:rsid w:val="004713EC"/>
    <w:rPr>
      <w:color w:val="800080" w:themeColor="followedHyperlink"/>
      <w:u w:val="single"/>
    </w:rPr>
  </w:style>
  <w:style w:type="numbering" w:customStyle="1" w:styleId="Style1">
    <w:name w:val="Style1"/>
    <w:uiPriority w:val="99"/>
    <w:rsid w:val="00CD142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tandard%208/Prilog_8_2_Pravilnik_o_ocenjivanju.pdf" TargetMode="External"/><Relationship Id="rId21" Type="http://schemas.openxmlformats.org/officeDocument/2006/relationships/hyperlink" Target="standard%205/Prilog_5_3_VISER_Dokaz_o_sprovedenim_aktivnostima.pdf" TargetMode="External"/><Relationship Id="rId42" Type="http://schemas.openxmlformats.org/officeDocument/2006/relationships/hyperlink" Target="standard%209/Prilog_9_3_Odnos_broja_udzbenika_i_monografija.pdf" TargetMode="External"/><Relationship Id="rId63" Type="http://schemas.openxmlformats.org/officeDocument/2006/relationships/hyperlink" Target="http://www.atuss.edu.rs/uploads/2022/10/Pravilnik_samovrednovanje.pdf" TargetMode="External"/><Relationship Id="rId84" Type="http://schemas.openxmlformats.org/officeDocument/2006/relationships/hyperlink" Target="standard%205/Prilog_5_1_Analiza_anketa_o_pedago&#353;kim_kvalitetima.pdf" TargetMode="External"/><Relationship Id="rId138" Type="http://schemas.openxmlformats.org/officeDocument/2006/relationships/hyperlink" Target="http://www.atuss.edu.rs/uploads/2021/09/ATUSS_statut_preciscen_tekst.pdf" TargetMode="External"/><Relationship Id="rId159" Type="http://schemas.openxmlformats.org/officeDocument/2006/relationships/hyperlink" Target="http://atuss.edu.rs/uploads/2021/09/ATUSS_statut_preciscen_tekst.pdf" TargetMode="External"/><Relationship Id="rId170" Type="http://schemas.openxmlformats.org/officeDocument/2006/relationships/hyperlink" Target="http://atuss.edu.rs/uploads/2022/10/Pravilnik_samovrednovanje.pdf" TargetMode="External"/><Relationship Id="rId107" Type="http://schemas.openxmlformats.org/officeDocument/2006/relationships/hyperlink" Target="http://www.atuss.edu.rs/uploads/2021/09/ATUSS_statut_preciscen_tekst.pdf" TargetMode="External"/><Relationship Id="rId11" Type="http://schemas.openxmlformats.org/officeDocument/2006/relationships/footer" Target="footer2.xml"/><Relationship Id="rId32" Type="http://schemas.openxmlformats.org/officeDocument/2006/relationships/hyperlink" Target="standard%208/Tabela_8_3_Racunarsko_inzenjerstvo.pdf" TargetMode="External"/><Relationship Id="rId53" Type="http://schemas.openxmlformats.org/officeDocument/2006/relationships/hyperlink" Target="standard%2013/Prilog_13_1_1__Odluka_o_radu_Komisije_za_kvalitet_u_nepotpunom_sastavu.pdf" TargetMode="External"/><Relationship Id="rId74" Type="http://schemas.openxmlformats.org/officeDocument/2006/relationships/footer" Target="footer6.xml"/><Relationship Id="rId128" Type="http://schemas.openxmlformats.org/officeDocument/2006/relationships/hyperlink" Target="http://www.atuss.edu.rs/uploads/2020/11/Pravilnik_o_ud%C5%BEbenicima_i_izdava%C4%8Dkoj_delatnosti.pdf" TargetMode="External"/><Relationship Id="rId149" Type="http://schemas.openxmlformats.org/officeDocument/2006/relationships/header" Target="header16.xml"/><Relationship Id="rId5" Type="http://schemas.openxmlformats.org/officeDocument/2006/relationships/webSettings" Target="webSettings.xml"/><Relationship Id="rId95" Type="http://schemas.openxmlformats.org/officeDocument/2006/relationships/hyperlink" Target="http://atuss.edu.rs/stranica/medjunarodni-projekti" TargetMode="External"/><Relationship Id="rId160" Type="http://schemas.openxmlformats.org/officeDocument/2006/relationships/hyperlink" Target="http://atuss.edu.rs/uploads/2022/11/Poslovnik_o_radu_Studentskog_parlamenta.pdf" TargetMode="External"/><Relationship Id="rId181" Type="http://schemas.openxmlformats.org/officeDocument/2006/relationships/hyperlink" Target="http://www.atuss.edu.rs/uploads/2021/06/Strategija_obezbe%C4%91enja_kvaliteta_ATUSS.pdf" TargetMode="External"/><Relationship Id="rId22" Type="http://schemas.openxmlformats.org/officeDocument/2006/relationships/hyperlink" Target="standard%205/Prilog_5_4.pdf" TargetMode="External"/><Relationship Id="rId43" Type="http://schemas.openxmlformats.org/officeDocument/2006/relationships/hyperlink" Target="standard%2010/Tabela_10_1_VISER_broj_nenastavih_radnika_javno.pdf" TargetMode="External"/><Relationship Id="rId64" Type="http://schemas.openxmlformats.org/officeDocument/2006/relationships/hyperlink" Target="http://www.viser.edu.rs/" TargetMode="External"/><Relationship Id="rId118" Type="http://schemas.openxmlformats.org/officeDocument/2006/relationships/hyperlink" Target="http://./standard%208/Prilog_8_3_Procedure_i_konkretne_mere_u_slucaju_neispunjavanja_i_odstupanja_od_usvojenih_procedura_ocenjivanja.pdf" TargetMode="External"/><Relationship Id="rId139" Type="http://schemas.openxmlformats.org/officeDocument/2006/relationships/hyperlink" Target="http://www.atuss.edu.rs/uploads/2021/09/ATUSS_statut_preciscen_tekst.pdf" TargetMode="External"/><Relationship Id="rId85" Type="http://schemas.openxmlformats.org/officeDocument/2006/relationships/hyperlink" Target="standard%205/Prilog_5_2_VISER_Procedure_i_postupci.pdf" TargetMode="External"/><Relationship Id="rId150" Type="http://schemas.openxmlformats.org/officeDocument/2006/relationships/footer" Target="footer16.xml"/><Relationship Id="rId171" Type="http://schemas.openxmlformats.org/officeDocument/2006/relationships/hyperlink" Target="http://atuss.edu.rs/uploads/2021/06/Strategija_obezbe%C4%91enja_kvaliteta_ATUSS.pdf" TargetMode="External"/><Relationship Id="rId12" Type="http://schemas.openxmlformats.org/officeDocument/2006/relationships/hyperlink" Target="http://../7.02.2019/Samovrednovanje%20%20i%20SPK%20RG/Uputstva%20za%20pripremu%20samovrednovanja/Prilozi" TargetMode="External"/><Relationship Id="rId33" Type="http://schemas.openxmlformats.org/officeDocument/2006/relationships/hyperlink" Target="standard%208/Prilog_8_1_Pravilnik_o_proceduri_prijema_studenata.pdf" TargetMode="External"/><Relationship Id="rId108" Type="http://schemas.openxmlformats.org/officeDocument/2006/relationships/hyperlink" Target="http://www.atuss.edu.rs/uploads/2021/07/Kodeks_o_akademskom_integritetu_Akademije_tehni%C4%8Dko_umetni%C4%8Dkih_strukovnih_studija_Beograd.pdf" TargetMode="External"/><Relationship Id="rId129" Type="http://schemas.openxmlformats.org/officeDocument/2006/relationships/hyperlink" Target="standard%209/Tabela_9_1_VISER_broj_i_vrsta_biblioteckih_jedinica.pdf" TargetMode="External"/><Relationship Id="rId54" Type="http://schemas.openxmlformats.org/officeDocument/2006/relationships/header" Target="header3.xml"/><Relationship Id="rId75" Type="http://schemas.openxmlformats.org/officeDocument/2006/relationships/hyperlink" Target="http://atuss.edu.rs/uploads/2021/09/ATUSS_statut_preciscen_tekst.pdf" TargetMode="External"/><Relationship Id="rId96" Type="http://schemas.openxmlformats.org/officeDocument/2006/relationships/hyperlink" Target="standard%207/Tabela_7_1_VISER_broj_i_status_nastavnika_javno.pdf" TargetMode="External"/><Relationship Id="rId140" Type="http://schemas.openxmlformats.org/officeDocument/2006/relationships/hyperlink" Target="http://atuss.edu.rs/uploads/2022/03/Pravilnik_o_organizaciji_i_sistematizaciji_poslova_ATUSS_mart%202022_pre%C4%8Di%C5%A1%C4%87eni_tekst_(scan).pdf" TargetMode="External"/><Relationship Id="rId161" Type="http://schemas.openxmlformats.org/officeDocument/2006/relationships/hyperlink" Target="http://atuss.edu.rs/uploads/2022/11/Pravilnik_o_izboru_clanova_Studentskog_parlamenta.pdf" TargetMode="External"/><Relationship Id="rId182" Type="http://schemas.openxmlformats.org/officeDocument/2006/relationships/hyperlink" Target="http://www.atuss.edu.rs/stranica/dokumenti-kvaliteta" TargetMode="External"/><Relationship Id="rId6" Type="http://schemas.openxmlformats.org/officeDocument/2006/relationships/footnotes" Target="footnotes.xml"/><Relationship Id="rId23" Type="http://schemas.openxmlformats.org/officeDocument/2006/relationships/hyperlink" Target="standard%205/Prilog_5_5.pdf" TargetMode="External"/><Relationship Id="rId119" Type="http://schemas.openxmlformats.org/officeDocument/2006/relationships/hyperlink" Target="standard%208/Prilog_8_3_1_Kodeks_o_akademskom_integritetu_Akademije_tehnicko-umetnickih_strukovnih_studija_Beograd.pdf" TargetMode="External"/><Relationship Id="rId44" Type="http://schemas.openxmlformats.org/officeDocument/2006/relationships/hyperlink" Target="standard%2010/Prilog_10_1_Sematska_organizacija_strukture_visokoskolske_ustanove.pdf" TargetMode="External"/><Relationship Id="rId65" Type="http://schemas.openxmlformats.org/officeDocument/2006/relationships/hyperlink" Target="http://www.viser.edu.rs/" TargetMode="External"/><Relationship Id="rId86" Type="http://schemas.openxmlformats.org/officeDocument/2006/relationships/hyperlink" Target="standard%205/Prilog_5_3_VISER_Dokaz_o_sprovedenim_aktivnostima.pdf" TargetMode="External"/><Relationship Id="rId130" Type="http://schemas.openxmlformats.org/officeDocument/2006/relationships/hyperlink" Target="standard%209/Tabela_9_2_VISER_popis_informatickih_resursa.pdf" TargetMode="External"/><Relationship Id="rId151" Type="http://schemas.openxmlformats.org/officeDocument/2006/relationships/hyperlink" Target="standard%2011/Tabela_11_1_VISER_ukupna_povrsina.pdf" TargetMode="External"/><Relationship Id="rId172" Type="http://schemas.openxmlformats.org/officeDocument/2006/relationships/hyperlink" Target="http://atuss.edu.rs/uploads/2022/10/Pravilnik_samovrednovanje.pdf" TargetMode="External"/><Relationship Id="rId13" Type="http://schemas.openxmlformats.org/officeDocument/2006/relationships/hyperlink" Target="http://../../../F:/Komisija%20za%20samovrednovanje%20ATUSS/Izvestaj%20o%20samovrednovanju/7.02.2019/Samovrednovanje%20%20i%20SPK%20RG/Uputstva%20za%20pripremu%20samovrednovanja/Tabele" TargetMode="External"/><Relationship Id="rId18" Type="http://schemas.openxmlformats.org/officeDocument/2006/relationships/hyperlink" Target="standard%204/Prilog_4_2_Anketa_poslodavaca_SP_RIN.pdf" TargetMode="External"/><Relationship Id="rId39" Type="http://schemas.openxmlformats.org/officeDocument/2006/relationships/hyperlink" Target="standard%209/Tabela_9_2_VISER_popis_informatickih_resursa.pdf" TargetMode="External"/><Relationship Id="rId109" Type="http://schemas.openxmlformats.org/officeDocument/2006/relationships/hyperlink" Target="http://www.atuss.edu.rs/uploads/2021/07/Pravilnik_o_disciplinskoj_i_materijalnoj_odgovornosti_studenata_Akademije_tehni%C4%8Dko_umetni%C4%8Dkih_strukovnih_studija_Beograd.pdf" TargetMode="External"/><Relationship Id="rId34" Type="http://schemas.openxmlformats.org/officeDocument/2006/relationships/hyperlink" Target="standard%208/Prilog_8_2_Pravilnik_o_ocenjivanju.pdf" TargetMode="External"/><Relationship Id="rId50" Type="http://schemas.openxmlformats.org/officeDocument/2006/relationships/hyperlink" Target="http://./standard%2011/Tabela_11_1_VISER_ukupna_povrsina.pdf" TargetMode="External"/><Relationship Id="rId55" Type="http://schemas.openxmlformats.org/officeDocument/2006/relationships/footer" Target="footer3.xml"/><Relationship Id="rId76" Type="http://schemas.openxmlformats.org/officeDocument/2006/relationships/hyperlink" Target="http://www.viser.edu.rs/" TargetMode="External"/><Relationship Id="rId97" Type="http://schemas.openxmlformats.org/officeDocument/2006/relationships/hyperlink" Target="standard%207/Tabela_7_2_VISER_broj_i_status_saradnika_javno.pdf" TargetMode="External"/><Relationship Id="rId104" Type="http://schemas.openxmlformats.org/officeDocument/2006/relationships/hyperlink" Target="https://www.viser.edu.rs/smer/rin" TargetMode="External"/><Relationship Id="rId120" Type="http://schemas.openxmlformats.org/officeDocument/2006/relationships/hyperlink" Target="standard%208/Prilog_8_3_2_Pravilnik_o_disciplinskoj_i_materijalnoj_odgovornosti_studenata_Akademije_tehnicko_umetnickih_strukovnih_studija_Beograd.pdf" TargetMode="External"/><Relationship Id="rId125" Type="http://schemas.openxmlformats.org/officeDocument/2006/relationships/hyperlink" Target="http://www.atuss.edu.rs/uploads/2022/03/Pravilnik_o_blizem_uredenju_postupka_JN.pdf" TargetMode="External"/><Relationship Id="rId141" Type="http://schemas.openxmlformats.org/officeDocument/2006/relationships/hyperlink" Target="http://www.atuss.edu.rs/uploads/2021/09/ATUSS_statut_preciscen_tekst.pdf" TargetMode="External"/><Relationship Id="rId146" Type="http://schemas.openxmlformats.org/officeDocument/2006/relationships/hyperlink" Target="standard%2010/Prilog_10_3_Anketa_zaposlenih.pdf" TargetMode="External"/><Relationship Id="rId167" Type="http://schemas.openxmlformats.org/officeDocument/2006/relationships/footer" Target="footer19.xml"/><Relationship Id="rId7" Type="http://schemas.openxmlformats.org/officeDocument/2006/relationships/endnotes" Target="endnotes.xml"/><Relationship Id="rId71" Type="http://schemas.openxmlformats.org/officeDocument/2006/relationships/header" Target="header5.xml"/><Relationship Id="rId92" Type="http://schemas.openxmlformats.org/officeDocument/2006/relationships/footer" Target="footer8.xml"/><Relationship Id="rId162" Type="http://schemas.openxmlformats.org/officeDocument/2006/relationships/hyperlink" Target="http://atuss.edu.rs/uploads/2022/10/Pravilnik_o_radu_Komisije_za_kvalitet_ATUSS.pdf" TargetMode="External"/><Relationship Id="rId183" Type="http://schemas.openxmlformats.org/officeDocument/2006/relationships/header" Target="header21.xml"/><Relationship Id="rId2" Type="http://schemas.openxmlformats.org/officeDocument/2006/relationships/numbering" Target="numbering.xml"/><Relationship Id="rId29" Type="http://schemas.openxmlformats.org/officeDocument/2006/relationships/hyperlink" Target="http://./standard%207/Prilog_7_2_Odnos_ukupnog_broja_studenata_i_broja_zaposlenih_nastavnika_VISER.pdf" TargetMode="External"/><Relationship Id="rId24" Type="http://schemas.openxmlformats.org/officeDocument/2006/relationships/hyperlink" Target="standard%207/Tabela_7_1_VISER_broj_i_status_nastavnika_javno.pdf" TargetMode="External"/><Relationship Id="rId40" Type="http://schemas.openxmlformats.org/officeDocument/2006/relationships/hyperlink" Target="standard%209/Prilog_9_1_Opsti_akt_o_udzbenicima.pdf" TargetMode="External"/><Relationship Id="rId45" Type="http://schemas.openxmlformats.org/officeDocument/2006/relationships/hyperlink" Target="http://./standard%2010/Prilog_10_1_Sematska_organizacija_strukture_visokoskolske_ustanove.pdf" TargetMode="External"/><Relationship Id="rId66" Type="http://schemas.openxmlformats.org/officeDocument/2006/relationships/hyperlink" Target="standard%204/Tabela_4_1_VISER_lista_studijskih_programa_sa_ukupnim_brojem_upisanih_studenata.pdf" TargetMode="External"/><Relationship Id="rId87" Type="http://schemas.openxmlformats.org/officeDocument/2006/relationships/hyperlink" Target="standard%205/Prilog_5_4.pdf" TargetMode="External"/><Relationship Id="rId110" Type="http://schemas.openxmlformats.org/officeDocument/2006/relationships/hyperlink" Target="https://www.viser.edu.rs/smer/rin" TargetMode="External"/><Relationship Id="rId115" Type="http://schemas.openxmlformats.org/officeDocument/2006/relationships/hyperlink" Target="standard%208/Tabela_8_3_Racunarsko_inzenjerstvo.pdf" TargetMode="External"/><Relationship Id="rId131" Type="http://schemas.openxmlformats.org/officeDocument/2006/relationships/hyperlink" Target="standard%209/Prilog_9_1_Opsti_akt_o_udzbenicima.pdf" TargetMode="External"/><Relationship Id="rId136" Type="http://schemas.openxmlformats.org/officeDocument/2006/relationships/header" Target="header14.xml"/><Relationship Id="rId157" Type="http://schemas.openxmlformats.org/officeDocument/2006/relationships/header" Target="header18.xml"/><Relationship Id="rId178" Type="http://schemas.openxmlformats.org/officeDocument/2006/relationships/hyperlink" Target="http://atuss.edu.rs/stranica/medjunarodni-projekti" TargetMode="External"/><Relationship Id="rId61" Type="http://schemas.openxmlformats.org/officeDocument/2006/relationships/hyperlink" Target="https://www.viser.edu.rs/smer/rin" TargetMode="External"/><Relationship Id="rId82" Type="http://schemas.openxmlformats.org/officeDocument/2006/relationships/hyperlink" Target="http://www.atuss.edu.rs/akademski-kalendar" TargetMode="External"/><Relationship Id="rId152" Type="http://schemas.openxmlformats.org/officeDocument/2006/relationships/hyperlink" Target="http://./standard%2011/Tabela_11_1_VISER_ukupna_povrsina.pdf" TargetMode="External"/><Relationship Id="rId173" Type="http://schemas.openxmlformats.org/officeDocument/2006/relationships/hyperlink" Target="http://atuss.edu.rs/uploads/2022/10/Pravilnik_samovrednovanje.pdf" TargetMode="External"/><Relationship Id="rId19" Type="http://schemas.openxmlformats.org/officeDocument/2006/relationships/hyperlink" Target="standard%205/Prilog_5_1_Analiza_anketa_o_pedago&#353;kim_kvalitetima.pdf" TargetMode="External"/><Relationship Id="rId14" Type="http://schemas.openxmlformats.org/officeDocument/2006/relationships/hyperlink" Target="standard%204/Tabela_4_1_VISER_lista_studijskih_programa_sa_ukupnim_brojem_upisanih_studenata.pdf" TargetMode="External"/><Relationship Id="rId30" Type="http://schemas.openxmlformats.org/officeDocument/2006/relationships/hyperlink" Target="standard%208/Tabela_8_1_%20Racunarsko_inzenjerstvo_broj_studenata_po_godinama_studija.pdf" TargetMode="External"/><Relationship Id="rId35" Type="http://schemas.openxmlformats.org/officeDocument/2006/relationships/hyperlink" Target="standard%208/Prilog_8_3_Procedure_i_konkretne_mere_u_slucaju_neispunjavanja_i_odstupanja_od_usvojenih_procedura_ocenjivanja.pdf" TargetMode="External"/><Relationship Id="rId56" Type="http://schemas.openxmlformats.org/officeDocument/2006/relationships/hyperlink" Target="standard%2013/Prilog_13_1_Resenje_o_imenovanju_komisije_za_samovrednovanje_Odseka_VISER.pdf" TargetMode="External"/><Relationship Id="rId77" Type="http://schemas.openxmlformats.org/officeDocument/2006/relationships/hyperlink" Target="https://www.viser.edu.rs/smer/rin" TargetMode="External"/><Relationship Id="rId100" Type="http://schemas.openxmlformats.org/officeDocument/2006/relationships/header" Target="header9.xml"/><Relationship Id="rId105" Type="http://schemas.openxmlformats.org/officeDocument/2006/relationships/hyperlink" Target="https://www.viser.edu.rs/smer/rin" TargetMode="External"/><Relationship Id="rId126" Type="http://schemas.openxmlformats.org/officeDocument/2006/relationships/hyperlink" Target="https://www.viser.edu.rs/smer/rin" TargetMode="External"/><Relationship Id="rId147" Type="http://schemas.openxmlformats.org/officeDocument/2006/relationships/header" Target="header15.xml"/><Relationship Id="rId168" Type="http://schemas.openxmlformats.org/officeDocument/2006/relationships/header" Target="header20.xml"/><Relationship Id="rId8" Type="http://schemas.openxmlformats.org/officeDocument/2006/relationships/header" Target="header1.xml"/><Relationship Id="rId51" Type="http://schemas.openxmlformats.org/officeDocument/2006/relationships/hyperlink" Target="standard%2011/Tabela_11_2_VISER_lista_opreme.pdf" TargetMode="External"/><Relationship Id="rId72" Type="http://schemas.openxmlformats.org/officeDocument/2006/relationships/footer" Target="footer5.xml"/><Relationship Id="rId93" Type="http://schemas.openxmlformats.org/officeDocument/2006/relationships/hyperlink" Target="http://atuss.edu.rs/uploads/2021/04/Pravilnik_o_radu_ATUSS.pdf" TargetMode="External"/><Relationship Id="rId98" Type="http://schemas.openxmlformats.org/officeDocument/2006/relationships/hyperlink" Target="standard%207/Prilog_7_1_Pravilnik_o_izboru_i_angazovanju_nastavnika_i_saradnika.pdf" TargetMode="External"/><Relationship Id="rId121" Type="http://schemas.openxmlformats.org/officeDocument/2006/relationships/header" Target="header11.xml"/><Relationship Id="rId142" Type="http://schemas.openxmlformats.org/officeDocument/2006/relationships/hyperlink" Target="standard%2010/Tabela_10_1_VISER_broj_nenastavih_radnika_javno.pdf" TargetMode="External"/><Relationship Id="rId163" Type="http://schemas.openxmlformats.org/officeDocument/2006/relationships/hyperlink" Target="http://atuss.edu.rs/uploads/2022/10/Pravilnik_samovrednovanje.pdf" TargetMode="External"/><Relationship Id="rId184" Type="http://schemas.openxmlformats.org/officeDocument/2006/relationships/footer" Target="footer21.xml"/><Relationship Id="rId3" Type="http://schemas.openxmlformats.org/officeDocument/2006/relationships/styles" Target="styles.xml"/><Relationship Id="rId25" Type="http://schemas.openxmlformats.org/officeDocument/2006/relationships/hyperlink" Target="http://./standard%207/Tabela_7_1_VISER_broj_i_status_nastavnika_javno.pdf" TargetMode="External"/><Relationship Id="rId46" Type="http://schemas.openxmlformats.org/officeDocument/2006/relationships/hyperlink" Target="standard%2010/Prilog%2010.2.1%20VISER%20anketa%20studenata%20o%20proceni%20kvaliteta%20rada%20organa%20upravljanja%20i%20rada%20strucnih%20sluzbi_SP_RIN.pdf" TargetMode="External"/><Relationship Id="rId67" Type="http://schemas.openxmlformats.org/officeDocument/2006/relationships/hyperlink" Target="standard%204/Tabela_4_2_RIN.pdf" TargetMode="External"/><Relationship Id="rId116" Type="http://schemas.openxmlformats.org/officeDocument/2006/relationships/hyperlink" Target="http://./standard%208/Prilog_8_1_Pravilnik_o_proceduri_prijema_studenata.pdf" TargetMode="External"/><Relationship Id="rId137" Type="http://schemas.openxmlformats.org/officeDocument/2006/relationships/footer" Target="footer14.xml"/><Relationship Id="rId158" Type="http://schemas.openxmlformats.org/officeDocument/2006/relationships/footer" Target="footer18.xml"/><Relationship Id="rId20" Type="http://schemas.openxmlformats.org/officeDocument/2006/relationships/hyperlink" Target="standard%205/Prilog_5_2_VISER_Procedure_i_postupci.pdf" TargetMode="External"/><Relationship Id="rId41" Type="http://schemas.openxmlformats.org/officeDocument/2006/relationships/hyperlink" Target="http://./standard%209/Tabela_9_2_VISER_popis_informatickih_resursa.pdf" TargetMode="External"/><Relationship Id="rId62" Type="http://schemas.openxmlformats.org/officeDocument/2006/relationships/hyperlink" Target="https://www.viser.edu.rs/student/login" TargetMode="External"/><Relationship Id="rId83" Type="http://schemas.openxmlformats.org/officeDocument/2006/relationships/hyperlink" Target="https://www.viser.edu.rs/raspored-nastave" TargetMode="External"/><Relationship Id="rId88" Type="http://schemas.openxmlformats.org/officeDocument/2006/relationships/hyperlink" Target="standard%205/Prilog_5_5.pdf" TargetMode="External"/><Relationship Id="rId111" Type="http://schemas.openxmlformats.org/officeDocument/2006/relationships/hyperlink" Target="http://www.atuss.edu.rs/uploads/2022/11/Pravilnik_o_izboru_clanova_Studentskog_parlamenta.pdf" TargetMode="External"/><Relationship Id="rId132" Type="http://schemas.openxmlformats.org/officeDocument/2006/relationships/hyperlink" Target="standard%209/Prilog_9_2_VISER_spisak_udzbenika_i_monografija.pdf" TargetMode="External"/><Relationship Id="rId153" Type="http://schemas.openxmlformats.org/officeDocument/2006/relationships/hyperlink" Target="standard%2011/Tabela_11_2_VISER_lista_opreme.pdf" TargetMode="External"/><Relationship Id="rId174" Type="http://schemas.openxmlformats.org/officeDocument/2006/relationships/hyperlink" Target="http://atuss.edu.rs/stranica/savet-poslodavaca" TargetMode="External"/><Relationship Id="rId179" Type="http://schemas.openxmlformats.org/officeDocument/2006/relationships/hyperlink" Target="http://atuss.edu.rs/stranica/mobilnost" TargetMode="External"/><Relationship Id="rId15" Type="http://schemas.openxmlformats.org/officeDocument/2006/relationships/hyperlink" Target="standard%204/Tabela_4_2_RIN.pdf" TargetMode="External"/><Relationship Id="rId36" Type="http://schemas.openxmlformats.org/officeDocument/2006/relationships/hyperlink" Target="standard%208/Prilog_8_3_1_Kodeks_o_akademskom_integritetu_Akademije_tehnicko-umetnickih_strukovnih_studija_Beograd.pdf" TargetMode="External"/><Relationship Id="rId57" Type="http://schemas.openxmlformats.org/officeDocument/2006/relationships/header" Target="header4.xml"/><Relationship Id="rId106" Type="http://schemas.openxmlformats.org/officeDocument/2006/relationships/hyperlink" Target="https://www.viser.edu.rs/smer/rin" TargetMode="External"/><Relationship Id="rId127" Type="http://schemas.openxmlformats.org/officeDocument/2006/relationships/hyperlink" Target="http://www.atuss.edu.rs/uploads/2020/11/Pravilnik_o_ud%C5%BEbenicima_i_izdava%C4%8Dkoj_delatnosti.pdf" TargetMode="External"/><Relationship Id="rId10" Type="http://schemas.openxmlformats.org/officeDocument/2006/relationships/header" Target="header2.xml"/><Relationship Id="rId31" Type="http://schemas.openxmlformats.org/officeDocument/2006/relationships/hyperlink" Target="standard%208/Tabela_8_2_%20Racunarsko_inzenjerstvo_stepen_uspesnosti_studenata.pdf" TargetMode="External"/><Relationship Id="rId52" Type="http://schemas.openxmlformats.org/officeDocument/2006/relationships/hyperlink" Target="standard%2011/Tabela_11_3_Nastavno_naucne_i_stucne_baze.pdf" TargetMode="External"/><Relationship Id="rId73" Type="http://schemas.openxmlformats.org/officeDocument/2006/relationships/header" Target="header6.xml"/><Relationship Id="rId78" Type="http://schemas.openxmlformats.org/officeDocument/2006/relationships/hyperlink" Target="http://atuss.edu.rs/uploads/2021/09/ATUSS_statut_preciscen_tekst.pdf" TargetMode="External"/><Relationship Id="rId94" Type="http://schemas.openxmlformats.org/officeDocument/2006/relationships/hyperlink" Target="http://atuss.edu.rs/uploads/2021/04/Pravilnik_o_radu_ATUSS.pdf" TargetMode="External"/><Relationship Id="rId99" Type="http://schemas.openxmlformats.org/officeDocument/2006/relationships/hyperlink" Target="http://./standard%207/Prilog_7_2_Odnos_ukupnog_broja_studenata_i_broja_zaposlenih_nastavnika_VISER.pdf" TargetMode="External"/><Relationship Id="rId101" Type="http://schemas.openxmlformats.org/officeDocument/2006/relationships/footer" Target="footer9.xml"/><Relationship Id="rId122" Type="http://schemas.openxmlformats.org/officeDocument/2006/relationships/footer" Target="footer11.xml"/><Relationship Id="rId143" Type="http://schemas.openxmlformats.org/officeDocument/2006/relationships/hyperlink" Target="standard%2010/Prilog_10_1_Sematska_organizacija_strukture_visokoskolske_ustanove.pdf" TargetMode="External"/><Relationship Id="rId148" Type="http://schemas.openxmlformats.org/officeDocument/2006/relationships/footer" Target="footer15.xml"/><Relationship Id="rId164" Type="http://schemas.openxmlformats.org/officeDocument/2006/relationships/hyperlink" Target="standard%2013/Prilog_13_1_Resenje_o_imenovanju_komisije_za_samovrednovanje_Odseka_VISER.pdf" TargetMode="External"/><Relationship Id="rId169" Type="http://schemas.openxmlformats.org/officeDocument/2006/relationships/footer" Target="footer20.xm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atuss.edu.rs/stranica/samovrednovanje" TargetMode="External"/><Relationship Id="rId26" Type="http://schemas.openxmlformats.org/officeDocument/2006/relationships/hyperlink" Target="standard%207/Tabela_7_2_VISER_broj_i_status_saradnika_javno.pdf" TargetMode="External"/><Relationship Id="rId47" Type="http://schemas.openxmlformats.org/officeDocument/2006/relationships/hyperlink" Target="http://./standard%2010/Prilog_10_2_%20anketa_studenata_o_proceni_kvaliteta_rada_organa_upravljanja_i_rada_strucnih_sluzbi_SP_NET.pdf" TargetMode="External"/><Relationship Id="rId68" Type="http://schemas.openxmlformats.org/officeDocument/2006/relationships/hyperlink" Target="standard%204/Tabela_4_3_RIN.pdf" TargetMode="External"/><Relationship Id="rId89" Type="http://schemas.openxmlformats.org/officeDocument/2006/relationships/header" Target="header7.xml"/><Relationship Id="rId112" Type="http://schemas.openxmlformats.org/officeDocument/2006/relationships/hyperlink" Target="http://www.atuss.edu.rs/uploads/2022/11/Poslovnik_o_radu_Studentskog_parlamenta.pdf" TargetMode="External"/><Relationship Id="rId133" Type="http://schemas.openxmlformats.org/officeDocument/2006/relationships/hyperlink" Target="standard%209/Prilog_9_3_Odnos_broja_udzbenika_i_monografija.pdf" TargetMode="External"/><Relationship Id="rId154" Type="http://schemas.openxmlformats.org/officeDocument/2006/relationships/hyperlink" Target="standard%2011/Tabela_11_3_Nastavno_naucne_i_stucne_baze.pdf" TargetMode="External"/><Relationship Id="rId175" Type="http://schemas.openxmlformats.org/officeDocument/2006/relationships/hyperlink" Target="http://atuss.edu.rs/uploads/2021/03/Pravilnik_o_savetu_poslodavca_ATUSS-a.pdf" TargetMode="External"/><Relationship Id="rId16" Type="http://schemas.openxmlformats.org/officeDocument/2006/relationships/hyperlink" Target="standard%204/Tabela_4_3_RIN.pdf" TargetMode="External"/><Relationship Id="rId37" Type="http://schemas.openxmlformats.org/officeDocument/2006/relationships/hyperlink" Target="standard%208/Prilog_8_3_2_Pravilnik_o_disciplinskoj_i_materijalnoj_odgovornosti_studenata_Akademije_tehnicko_umetnickih_strukovnih_studija_Beograd.pdf" TargetMode="External"/><Relationship Id="rId58" Type="http://schemas.openxmlformats.org/officeDocument/2006/relationships/footer" Target="footer4.xml"/><Relationship Id="rId79" Type="http://schemas.openxmlformats.org/officeDocument/2006/relationships/hyperlink" Target="http://atuss.edu.rs/uploads/2021/10/Pravilnik_o_rasporedu_i_evidenciji_radnog_vremena.pdf" TargetMode="External"/><Relationship Id="rId102" Type="http://schemas.openxmlformats.org/officeDocument/2006/relationships/header" Target="header10.xml"/><Relationship Id="rId123" Type="http://schemas.openxmlformats.org/officeDocument/2006/relationships/header" Target="header12.xml"/><Relationship Id="rId144" Type="http://schemas.openxmlformats.org/officeDocument/2006/relationships/hyperlink" Target="http://./standard%2010/Prilog_10_1_Sematska_organizacija_strukture_visokoskolske_ustanove.pdf" TargetMode="External"/><Relationship Id="rId90" Type="http://schemas.openxmlformats.org/officeDocument/2006/relationships/footer" Target="footer7.xml"/><Relationship Id="rId165" Type="http://schemas.openxmlformats.org/officeDocument/2006/relationships/hyperlink" Target="standard%2013/Prilog_13_1_1__Odluka_o_radu_Komisije_za_kvalitet_u_nepotpunom_sastavu.pdf" TargetMode="External"/><Relationship Id="rId186" Type="http://schemas.openxmlformats.org/officeDocument/2006/relationships/theme" Target="theme/theme1.xml"/><Relationship Id="rId27" Type="http://schemas.openxmlformats.org/officeDocument/2006/relationships/hyperlink" Target="standard%207/Prilog_7_1_Pravilnik_o_izboru_i_angazovanju_nastavnika_i_saradnika.pdf" TargetMode="External"/><Relationship Id="rId48" Type="http://schemas.openxmlformats.org/officeDocument/2006/relationships/hyperlink" Target="standard%2010/Prilog_10_3_Anketa_zaposlenih.pdf" TargetMode="External"/><Relationship Id="rId69" Type="http://schemas.openxmlformats.org/officeDocument/2006/relationships/hyperlink" Target="standard%204/Prilog_4_1_Anketa_diplomiranih_studenata_SP_RIN.pdf" TargetMode="External"/><Relationship Id="rId113" Type="http://schemas.openxmlformats.org/officeDocument/2006/relationships/hyperlink" Target="http://./standard%208/Tabela_8_1_%20Nove_energetske_tehnologije_broj_studenata_po_godinama_studija.pdf" TargetMode="External"/><Relationship Id="rId134" Type="http://schemas.openxmlformats.org/officeDocument/2006/relationships/header" Target="header13.xml"/><Relationship Id="rId80" Type="http://schemas.openxmlformats.org/officeDocument/2006/relationships/hyperlink" Target="http://atuss.edu.rs/uploads/2021/10/Pravilnik_o_rasporedu_i_evidenciji_radnog_vremena.pdf" TargetMode="External"/><Relationship Id="rId155" Type="http://schemas.openxmlformats.org/officeDocument/2006/relationships/header" Target="header17.xml"/><Relationship Id="rId176" Type="http://schemas.openxmlformats.org/officeDocument/2006/relationships/hyperlink" Target="http://atuss.edu.rs/poslovna-saradnja" TargetMode="External"/><Relationship Id="rId17" Type="http://schemas.openxmlformats.org/officeDocument/2006/relationships/hyperlink" Target="standard%204/Prilog_4_1_Anketa_diplomiranih_studenata_SP_RIN.pdf" TargetMode="External"/><Relationship Id="rId38" Type="http://schemas.openxmlformats.org/officeDocument/2006/relationships/hyperlink" Target="standard%209/Tabela_9_1_VISER_broj_i_vrsta_biblioteckih_jedinica.pdf" TargetMode="External"/><Relationship Id="rId59" Type="http://schemas.openxmlformats.org/officeDocument/2006/relationships/hyperlink" Target="https://www.viser.edu.rs/" TargetMode="External"/><Relationship Id="rId103" Type="http://schemas.openxmlformats.org/officeDocument/2006/relationships/footer" Target="footer10.xml"/><Relationship Id="rId124" Type="http://schemas.openxmlformats.org/officeDocument/2006/relationships/footer" Target="footer12.xml"/><Relationship Id="rId70" Type="http://schemas.openxmlformats.org/officeDocument/2006/relationships/hyperlink" Target="standard%204/Tabela_4_2_RIN.pdf" TargetMode="External"/><Relationship Id="rId91" Type="http://schemas.openxmlformats.org/officeDocument/2006/relationships/header" Target="header8.xml"/><Relationship Id="rId145" Type="http://schemas.openxmlformats.org/officeDocument/2006/relationships/hyperlink" Target="standard%2010/Prilog%2010.2.1%20VISER%20anketa%20studenata%20o%20proceni%20kvaliteta%20rada%20organa%20upravljanja%20i%20rada%20strucnih%20sluzbi_SP_RIN.pdf" TargetMode="External"/><Relationship Id="rId166" Type="http://schemas.openxmlformats.org/officeDocument/2006/relationships/header" Target="header19.xml"/><Relationship Id="rId1" Type="http://schemas.openxmlformats.org/officeDocument/2006/relationships/customXml" Target="../customXml/item1.xml"/><Relationship Id="rId28" Type="http://schemas.openxmlformats.org/officeDocument/2006/relationships/hyperlink" Target="standard%207/Tabela_7_2_VISER_broj_i_status_saradnika_javno.pdf" TargetMode="External"/><Relationship Id="rId49" Type="http://schemas.openxmlformats.org/officeDocument/2006/relationships/hyperlink" Target="standard%2011/Tabela_11_1_VISER_ukupna_povrsina.pdf" TargetMode="External"/><Relationship Id="rId114" Type="http://schemas.openxmlformats.org/officeDocument/2006/relationships/hyperlink" Target="standard%208/Prilog_8_2_Pravilnik_o_ocenjivanju.pdf" TargetMode="External"/><Relationship Id="rId60" Type="http://schemas.openxmlformats.org/officeDocument/2006/relationships/hyperlink" Target="https://www.viser.edu.rs/smer/rin" TargetMode="External"/><Relationship Id="rId81" Type="http://schemas.openxmlformats.org/officeDocument/2006/relationships/hyperlink" Target="http://www.viser.edu.rs/" TargetMode="External"/><Relationship Id="rId135" Type="http://schemas.openxmlformats.org/officeDocument/2006/relationships/footer" Target="footer13.xml"/><Relationship Id="rId156" Type="http://schemas.openxmlformats.org/officeDocument/2006/relationships/footer" Target="footer17.xml"/><Relationship Id="rId177" Type="http://schemas.openxmlformats.org/officeDocument/2006/relationships/hyperlink" Target="http://atuss.edu.rs/uploads/2022/03/Pravilnik_o_organizaciji_i_sistematizaciji_poslova_ATUSS_mart%202022_pre%C4%8Di%C5%A1%C4%87eni_tekst_(sc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8rG8TwcNpvBDX3LMuJhi2ap2ow==">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52</Pages>
  <Words>18145</Words>
  <Characters>103427</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Gabi</cp:lastModifiedBy>
  <cp:revision>39</cp:revision>
  <cp:lastPrinted>2023-03-22T07:04:00Z</cp:lastPrinted>
  <dcterms:created xsi:type="dcterms:W3CDTF">2023-03-20T18:56:00Z</dcterms:created>
  <dcterms:modified xsi:type="dcterms:W3CDTF">2023-03-22T07:09:00Z</dcterms:modified>
</cp:coreProperties>
</file>